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2021-2022学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sz w:val="36"/>
          <w:szCs w:val="36"/>
        </w:rPr>
        <w:t>优秀研究生评审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="1742" w:tblpY="269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04"/>
        <w:gridCol w:w="21"/>
        <w:gridCol w:w="625"/>
        <w:gridCol w:w="510"/>
        <w:gridCol w:w="675"/>
        <w:gridCol w:w="645"/>
        <w:gridCol w:w="705"/>
        <w:gridCol w:w="509"/>
        <w:gridCol w:w="706"/>
        <w:gridCol w:w="7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学习情况</w:t>
            </w:r>
          </w:p>
        </w:tc>
        <w:tc>
          <w:tcPr>
            <w:tcW w:w="343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选修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本年度发表论文名称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刊物等级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发表时间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本年度阶段性成果、已完成成果、获得专利名称、学术获奖情况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本年度参加的社会、校园公益活动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15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个人 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小结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</w:p>
          <w:p>
            <w:pPr>
              <w:ind w:firstLine="3570" w:firstLineChars="17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学校主管单位盖章：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gwZGFhMTkzNGEwODgyYzc4NDM3OTYxMjNhOGUifQ=="/>
  </w:docVars>
  <w:rsids>
    <w:rsidRoot w:val="287E65FB"/>
    <w:rsid w:val="0EE116CE"/>
    <w:rsid w:val="287E65FB"/>
    <w:rsid w:val="2E93477F"/>
    <w:rsid w:val="37931B98"/>
    <w:rsid w:val="51883168"/>
    <w:rsid w:val="51B82CCD"/>
    <w:rsid w:val="55B25483"/>
    <w:rsid w:val="710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310</Characters>
  <Lines>0</Lines>
  <Paragraphs>0</Paragraphs>
  <TotalTime>1</TotalTime>
  <ScaleCrop>false</ScaleCrop>
  <LinksUpToDate>false</LinksUpToDate>
  <CharactersWithSpaces>431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2020-09-01T10:07:00Z</dcterms:created>
  <dc:creator>渔家傲</dc:creator>
  <cp:lastModifiedBy>渔家傲</cp:lastModifiedBy>
  <dcterms:modified xsi:type="dcterms:W3CDTF">2022-09-05T11:10:34Z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02A7544236FF4265A93F26B7333BC237</vt:lpwstr>
  </property>
</Properties>
</file>