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28829">
      <w:pPr>
        <w:jc w:val="center"/>
        <w:rPr>
          <w:rFonts w:ascii="宋体" w:hAnsi="宋体" w:eastAsia="宋体" w:cs="楷体"/>
          <w:b/>
          <w:bCs/>
          <w:sz w:val="36"/>
          <w:szCs w:val="36"/>
        </w:rPr>
      </w:pPr>
      <w:r>
        <w:rPr>
          <w:rFonts w:hint="eastAsia" w:ascii="宋体" w:hAnsi="宋体" w:eastAsia="宋体" w:cs="楷体"/>
          <w:b/>
          <w:bCs/>
          <w:sz w:val="36"/>
          <w:szCs w:val="36"/>
        </w:rPr>
        <w:t>就业系统学生端使用指南</w:t>
      </w:r>
    </w:p>
    <w:p w14:paraId="349DDAFF">
      <w:pPr>
        <w:ind w:firstLine="562" w:firstLineChars="200"/>
        <w:rPr>
          <w:rFonts w:ascii="宋体" w:hAnsi="宋体" w:eastAsia="宋体" w:cs="楷体"/>
          <w:sz w:val="28"/>
          <w:szCs w:val="28"/>
        </w:rPr>
      </w:pPr>
      <w:r>
        <w:rPr>
          <w:rFonts w:hint="eastAsia" w:ascii="宋体" w:hAnsi="宋体" w:eastAsia="宋体" w:cs="楷体"/>
          <w:b/>
          <w:sz w:val="28"/>
          <w:szCs w:val="28"/>
        </w:rPr>
        <w:t>温馨提示：</w:t>
      </w:r>
      <w:r>
        <w:rPr>
          <w:rFonts w:hint="eastAsia" w:ascii="宋体" w:hAnsi="宋体" w:eastAsia="宋体" w:cs="楷体"/>
          <w:sz w:val="28"/>
          <w:szCs w:val="28"/>
        </w:rPr>
        <w:t>只有在就业系统中完成了生源确认的毕业生才能进行推荐表申领、协议书打印等后续毕业离校手续。生源确认请参考《</w:t>
      </w:r>
      <w:r>
        <w:fldChar w:fldCharType="begin"/>
      </w:r>
      <w:r>
        <w:instrText xml:space="preserve"> HYPERLINK "http://jy.scu.edu.cn/index/index/newsdetail.html?data=MDAwMDAwMDAwMJG6n3_Ed6imi4qQtLh4eZmKuba-yGHRp7ugzc-GnZ2skMx9ZMN4gtKLipCwxKF0lZC5sq-0gqJv" </w:instrText>
      </w:r>
      <w:r>
        <w:fldChar w:fldCharType="separate"/>
      </w:r>
      <w:r>
        <w:rPr>
          <w:rStyle w:val="9"/>
          <w:rFonts w:hint="eastAsia" w:ascii="宋体" w:hAnsi="宋体" w:eastAsia="宋体" w:cs="楷体"/>
          <w:sz w:val="28"/>
          <w:szCs w:val="28"/>
        </w:rPr>
        <w:t>关于校对审核届毕业生生源信息的通知</w:t>
      </w:r>
      <w:r>
        <w:rPr>
          <w:rStyle w:val="9"/>
          <w:rFonts w:hint="eastAsia" w:ascii="宋体" w:hAnsi="宋体" w:eastAsia="宋体" w:cs="楷体"/>
          <w:sz w:val="28"/>
          <w:szCs w:val="28"/>
        </w:rPr>
        <w:fldChar w:fldCharType="end"/>
      </w:r>
      <w:r>
        <w:rPr>
          <w:rFonts w:hint="eastAsia" w:ascii="宋体" w:hAnsi="宋体" w:eastAsia="宋体" w:cs="楷体"/>
          <w:sz w:val="28"/>
          <w:szCs w:val="28"/>
        </w:rPr>
        <w:t>》。</w:t>
      </w:r>
    </w:p>
    <w:p w14:paraId="17B3D5EA">
      <w:pPr>
        <w:numPr>
          <w:ilvl w:val="0"/>
          <w:numId w:val="1"/>
        </w:numPr>
        <w:ind w:left="0" w:firstLine="0"/>
        <w:rPr>
          <w:rFonts w:ascii="宋体" w:hAnsi="宋体" w:eastAsia="宋体" w:cs="楷体"/>
          <w:b/>
          <w:bCs/>
          <w:sz w:val="28"/>
          <w:szCs w:val="28"/>
        </w:rPr>
      </w:pPr>
      <w:r>
        <w:rPr>
          <w:rFonts w:hint="eastAsia" w:ascii="宋体" w:hAnsi="宋体" w:eastAsia="宋体" w:cs="楷体"/>
          <w:b/>
          <w:bCs/>
          <w:sz w:val="28"/>
          <w:szCs w:val="28"/>
        </w:rPr>
        <w:t>登录</w:t>
      </w:r>
    </w:p>
    <w:p w14:paraId="4EB785FC">
      <w:pPr>
        <w:ind w:firstLine="560" w:firstLineChars="200"/>
        <w:rPr>
          <w:sz w:val="28"/>
          <w:szCs w:val="28"/>
        </w:rPr>
      </w:pPr>
      <w:r>
        <w:rPr>
          <w:rFonts w:hint="eastAsia" w:ascii="宋体" w:hAnsi="宋体" w:eastAsia="宋体" w:cs="楷体"/>
          <w:sz w:val="28"/>
          <w:szCs w:val="28"/>
        </w:rPr>
        <w:t>四川大学就业网网址：jy</w:t>
      </w:r>
      <w:r>
        <w:rPr>
          <w:rFonts w:ascii="宋体" w:hAnsi="宋体" w:eastAsia="宋体" w:cs="楷体"/>
          <w:sz w:val="28"/>
          <w:szCs w:val="28"/>
        </w:rPr>
        <w:t>.scu.edu.cn</w:t>
      </w:r>
    </w:p>
    <w:p w14:paraId="2688F480">
      <w:pPr>
        <w:ind w:firstLine="560" w:firstLineChars="200"/>
        <w:rPr>
          <w:rFonts w:hint="default" w:ascii="宋体" w:hAnsi="宋体" w:eastAsia="宋体" w:cs="楷体"/>
          <w:sz w:val="28"/>
          <w:szCs w:val="28"/>
          <w:lang w:val="en-US" w:eastAsia="zh-CN"/>
        </w:rPr>
      </w:pPr>
      <w:r>
        <w:rPr>
          <w:rFonts w:hint="eastAsia" w:ascii="宋体" w:hAnsi="宋体" w:eastAsia="宋体" w:cs="楷体"/>
          <w:sz w:val="28"/>
          <w:szCs w:val="28"/>
          <w:lang w:val="en-US" w:eastAsia="zh-CN"/>
        </w:rPr>
        <w:t>使用川大统一身份认证登录</w:t>
      </w:r>
    </w:p>
    <w:p w14:paraId="62299889">
      <w:pPr>
        <w:pStyle w:val="12"/>
        <w:ind w:left="420" w:firstLine="0" w:firstLineChars="0"/>
        <w:jc w:val="center"/>
        <w:rPr>
          <w:rFonts w:ascii="宋体" w:hAnsi="宋体" w:eastAsia="宋体" w:cs="楷体"/>
          <w:sz w:val="28"/>
          <w:szCs w:val="28"/>
        </w:rPr>
      </w:pPr>
      <w:bookmarkStart w:id="0" w:name="_GoBack"/>
      <w:r>
        <w:rPr>
          <w:rFonts w:hint="eastAsia" w:ascii="宋体" w:hAnsi="宋体" w:eastAsia="宋体" w:cs="楷体"/>
          <w:kern w:val="0"/>
          <w:sz w:val="28"/>
          <w:szCs w:val="28"/>
        </w:rPr>
        <w:drawing>
          <wp:inline distT="0" distB="0" distL="114300" distR="114300">
            <wp:extent cx="4618990" cy="2360930"/>
            <wp:effectExtent l="0" t="0" r="0" b="127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4655182" cy="2379108"/>
                    </a:xfrm>
                    <a:prstGeom prst="rect">
                      <a:avLst/>
                    </a:prstGeom>
                    <a:noFill/>
                    <a:ln w="9525">
                      <a:noFill/>
                    </a:ln>
                  </pic:spPr>
                </pic:pic>
              </a:graphicData>
            </a:graphic>
          </wp:inline>
        </w:drawing>
      </w:r>
      <w:bookmarkEnd w:id="0"/>
    </w:p>
    <w:p w14:paraId="0A9C6ADA">
      <w:pPr>
        <w:numPr>
          <w:ilvl w:val="0"/>
          <w:numId w:val="1"/>
        </w:numPr>
        <w:ind w:left="0" w:firstLine="0"/>
        <w:rPr>
          <w:rFonts w:ascii="宋体" w:hAnsi="宋体" w:eastAsia="宋体" w:cs="楷体"/>
          <w:b/>
          <w:bCs/>
          <w:sz w:val="28"/>
          <w:szCs w:val="28"/>
        </w:rPr>
      </w:pPr>
      <w:r>
        <w:rPr>
          <w:rFonts w:hint="eastAsia" w:ascii="宋体" w:hAnsi="宋体" w:eastAsia="宋体" w:cs="楷体"/>
          <w:b/>
          <w:bCs/>
          <w:sz w:val="28"/>
          <w:szCs w:val="28"/>
        </w:rPr>
        <w:t>去向登记</w:t>
      </w:r>
      <w:r>
        <w:rPr>
          <w:rFonts w:hint="eastAsia" w:ascii="宋体" w:hAnsi="宋体" w:eastAsia="宋体" w:cs="楷体"/>
          <w:b/>
          <w:bCs/>
          <w:color w:val="FF0000"/>
          <w:sz w:val="28"/>
          <w:szCs w:val="28"/>
          <w:lang w:eastAsia="zh-CN"/>
        </w:rPr>
        <w:t>（</w:t>
      </w:r>
      <w:r>
        <w:rPr>
          <w:rFonts w:hint="eastAsia" w:ascii="宋体" w:hAnsi="宋体" w:eastAsia="宋体" w:cs="楷体"/>
          <w:b/>
          <w:bCs/>
          <w:color w:val="FF0000"/>
          <w:sz w:val="28"/>
          <w:szCs w:val="28"/>
          <w:lang w:val="en-US" w:eastAsia="zh-CN"/>
        </w:rPr>
        <w:t>必须完成</w:t>
      </w:r>
      <w:r>
        <w:rPr>
          <w:rFonts w:hint="eastAsia" w:ascii="宋体" w:hAnsi="宋体" w:eastAsia="宋体" w:cs="楷体"/>
          <w:b/>
          <w:bCs/>
          <w:color w:val="FF0000"/>
          <w:sz w:val="28"/>
          <w:szCs w:val="28"/>
          <w:lang w:eastAsia="zh-CN"/>
        </w:rPr>
        <w:t>）</w:t>
      </w:r>
    </w:p>
    <w:p w14:paraId="77F85E2F">
      <w:pPr>
        <w:pStyle w:val="12"/>
        <w:ind w:firstLine="560"/>
        <w:rPr>
          <w:rFonts w:ascii="宋体" w:hAnsi="宋体" w:eastAsia="宋体" w:cs="楷体"/>
          <w:sz w:val="28"/>
          <w:szCs w:val="28"/>
        </w:rPr>
      </w:pPr>
      <w:r>
        <w:rPr>
          <w:rFonts w:hint="eastAsia" w:ascii="宋体" w:hAnsi="宋体" w:eastAsia="宋体" w:cs="楷体"/>
          <w:sz w:val="28"/>
          <w:szCs w:val="28"/>
        </w:rPr>
        <w:t>点击</w:t>
      </w:r>
      <w:r>
        <w:rPr>
          <w:rFonts w:hint="eastAsia" w:ascii="宋体" w:hAnsi="宋体" w:eastAsia="宋体" w:cs="楷体"/>
          <w:b/>
          <w:bCs/>
          <w:sz w:val="28"/>
          <w:szCs w:val="28"/>
        </w:rPr>
        <w:t>毕业去向管理</w:t>
      </w:r>
      <w:r>
        <w:rPr>
          <w:rFonts w:hint="eastAsia" w:ascii="宋体" w:hAnsi="宋体" w:eastAsia="宋体" w:cs="楷体"/>
          <w:sz w:val="28"/>
          <w:szCs w:val="28"/>
        </w:rPr>
        <w:t>，填写毕业去向的相关信息。</w:t>
      </w:r>
    </w:p>
    <w:p w14:paraId="688D16B9">
      <w:pPr>
        <w:ind w:firstLine="562" w:firstLineChars="200"/>
        <w:rPr>
          <w:rFonts w:ascii="宋体" w:hAnsi="宋体" w:eastAsia="宋体" w:cs="楷体"/>
          <w:b/>
          <w:sz w:val="28"/>
          <w:szCs w:val="28"/>
        </w:rPr>
      </w:pPr>
      <w:r>
        <w:rPr>
          <w:rFonts w:hint="eastAsia" w:ascii="宋体" w:hAnsi="宋体" w:eastAsia="宋体" w:cs="楷体"/>
          <w:b/>
          <w:sz w:val="28"/>
          <w:szCs w:val="28"/>
        </w:rPr>
        <w:t>（1）添加去向草稿</w:t>
      </w:r>
    </w:p>
    <w:p w14:paraId="6A229D08">
      <w:pPr>
        <w:pStyle w:val="12"/>
        <w:ind w:firstLine="0" w:firstLineChars="0"/>
        <w:jc w:val="center"/>
        <w:rPr>
          <w:rFonts w:ascii="宋体" w:hAnsi="宋体" w:eastAsia="宋体" w:cs="楷体"/>
          <w:sz w:val="28"/>
          <w:szCs w:val="28"/>
        </w:rPr>
      </w:pPr>
      <w:r>
        <w:rPr>
          <w:rFonts w:hint="eastAsia" w:ascii="宋体" w:hAnsi="宋体" w:eastAsia="宋体" w:cs="楷体"/>
          <w:sz w:val="28"/>
          <w:szCs w:val="28"/>
        </w:rPr>
        <w:drawing>
          <wp:inline distT="0" distB="0" distL="114300" distR="114300">
            <wp:extent cx="3858260" cy="1971675"/>
            <wp:effectExtent l="0" t="0" r="889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rcRect l="1509" t="1086" r="26044" b="41494"/>
                    <a:stretch>
                      <a:fillRect/>
                    </a:stretch>
                  </pic:blipFill>
                  <pic:spPr>
                    <a:xfrm>
                      <a:off x="0" y="0"/>
                      <a:ext cx="3873966" cy="1979643"/>
                    </a:xfrm>
                    <a:prstGeom prst="rect">
                      <a:avLst/>
                    </a:prstGeom>
                    <a:noFill/>
                    <a:ln>
                      <a:noFill/>
                    </a:ln>
                  </pic:spPr>
                </pic:pic>
              </a:graphicData>
            </a:graphic>
          </wp:inline>
        </w:drawing>
      </w:r>
    </w:p>
    <w:p w14:paraId="3B49D253">
      <w:pPr>
        <w:pStyle w:val="12"/>
        <w:ind w:firstLine="562"/>
        <w:rPr>
          <w:rFonts w:ascii="宋体" w:hAnsi="宋体" w:eastAsia="宋体" w:cs="楷体"/>
          <w:b/>
          <w:bCs/>
          <w:sz w:val="28"/>
          <w:szCs w:val="28"/>
        </w:rPr>
      </w:pPr>
      <w:r>
        <w:rPr>
          <w:rFonts w:hint="eastAsia" w:ascii="宋体" w:hAnsi="宋体" w:eastAsia="宋体" w:cs="楷体"/>
          <w:b/>
          <w:bCs/>
          <w:sz w:val="28"/>
          <w:szCs w:val="28"/>
        </w:rPr>
        <w:t>（2）选择毕业去向类型</w:t>
      </w:r>
    </w:p>
    <w:p w14:paraId="343EC4FF">
      <w:pPr>
        <w:pStyle w:val="12"/>
        <w:ind w:firstLineChars="0"/>
        <w:rPr>
          <w:rFonts w:ascii="宋体" w:hAnsi="宋体" w:eastAsia="宋体" w:cs="楷体"/>
          <w:sz w:val="28"/>
          <w:szCs w:val="28"/>
        </w:rPr>
      </w:pPr>
      <w:r>
        <w:rPr>
          <w:rFonts w:hint="eastAsia" w:ascii="宋体" w:hAnsi="宋体" w:eastAsia="宋体" w:cs="楷体"/>
          <w:sz w:val="28"/>
          <w:szCs w:val="28"/>
        </w:rPr>
        <w:t>毕业去向类型主要分为以下12类，请同学们根据自己的情况，参考右侧的去向情况选择相应的去向类型</w:t>
      </w:r>
      <w:r>
        <w:rPr>
          <w:rFonts w:hint="eastAsia" w:ascii="宋体" w:hAnsi="宋体" w:eastAsia="宋体" w:cs="楷体"/>
          <w:sz w:val="28"/>
          <w:szCs w:val="28"/>
          <w:lang w:eastAsia="zh-CN"/>
        </w:rPr>
        <w:t>（</w:t>
      </w:r>
      <w:r>
        <w:rPr>
          <w:rFonts w:hint="eastAsia" w:ascii="宋体" w:hAnsi="宋体" w:eastAsia="宋体" w:cs="楷体"/>
          <w:b/>
          <w:bCs/>
          <w:sz w:val="28"/>
          <w:szCs w:val="28"/>
          <w:lang w:val="en-US" w:eastAsia="zh-CN"/>
        </w:rPr>
        <w:t>如实填写</w:t>
      </w:r>
      <w:r>
        <w:rPr>
          <w:rFonts w:hint="eastAsia" w:ascii="宋体" w:hAnsi="宋体" w:eastAsia="宋体" w:cs="楷体"/>
          <w:sz w:val="28"/>
          <w:szCs w:val="28"/>
          <w:lang w:val="en-US" w:eastAsia="zh-CN"/>
        </w:rPr>
        <w:t>）</w:t>
      </w:r>
      <w:r>
        <w:rPr>
          <w:rFonts w:hint="eastAsia" w:ascii="宋体" w:hAnsi="宋体" w:eastAsia="宋体" w:cs="楷体"/>
          <w:sz w:val="28"/>
          <w:szCs w:val="28"/>
        </w:rPr>
        <w:t>。</w:t>
      </w:r>
    </w:p>
    <w:p w14:paraId="3A524673">
      <w:pPr>
        <w:pStyle w:val="12"/>
        <w:ind w:firstLine="0" w:firstLineChars="0"/>
        <w:jc w:val="center"/>
        <w:rPr>
          <w:rFonts w:ascii="宋体" w:hAnsi="宋体" w:eastAsia="宋体" w:cs="楷体"/>
          <w:sz w:val="28"/>
          <w:szCs w:val="28"/>
        </w:rPr>
      </w:pPr>
      <w:r>
        <w:drawing>
          <wp:inline distT="0" distB="0" distL="0" distR="0">
            <wp:extent cx="4733290" cy="3913505"/>
            <wp:effectExtent l="0" t="0" r="3810" b="1079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8"/>
                    <a:stretch>
                      <a:fillRect/>
                    </a:stretch>
                  </pic:blipFill>
                  <pic:spPr>
                    <a:xfrm>
                      <a:off x="0" y="0"/>
                      <a:ext cx="4771811" cy="3945103"/>
                    </a:xfrm>
                    <a:prstGeom prst="rect">
                      <a:avLst/>
                    </a:prstGeom>
                  </pic:spPr>
                </pic:pic>
              </a:graphicData>
            </a:graphic>
          </wp:inline>
        </w:drawing>
      </w:r>
    </w:p>
    <w:p w14:paraId="5A069296">
      <w:pPr>
        <w:pStyle w:val="12"/>
        <w:ind w:firstLine="560"/>
        <w:rPr>
          <w:rFonts w:ascii="宋体" w:hAnsi="宋体" w:eastAsia="宋体" w:cs="楷体"/>
          <w:sz w:val="28"/>
          <w:szCs w:val="28"/>
        </w:rPr>
      </w:pPr>
      <w:r>
        <w:rPr>
          <w:rFonts w:hint="eastAsia" w:ascii="宋体" w:hAnsi="宋体" w:eastAsia="宋体" w:cs="楷体"/>
          <w:sz w:val="28"/>
          <w:szCs w:val="28"/>
        </w:rPr>
        <w:t>以下对各种去向类型做一个简单介绍。</w:t>
      </w:r>
    </w:p>
    <w:p w14:paraId="104E5123">
      <w:pPr>
        <w:pStyle w:val="12"/>
        <w:ind w:firstLine="562"/>
        <w:rPr>
          <w:rFonts w:ascii="宋体" w:hAnsi="宋体" w:eastAsia="宋体" w:cs="楷体"/>
          <w:b/>
          <w:sz w:val="28"/>
          <w:szCs w:val="28"/>
        </w:rPr>
      </w:pPr>
      <w:r>
        <w:rPr>
          <w:rFonts w:ascii="宋体" w:hAnsi="宋体" w:eastAsia="宋体" w:cs="楷体"/>
          <w:b/>
          <w:sz w:val="28"/>
          <w:szCs w:val="28"/>
        </w:rPr>
        <w:fldChar w:fldCharType="begin"/>
      </w:r>
      <w:r>
        <w:rPr>
          <w:rFonts w:ascii="宋体" w:hAnsi="宋体" w:eastAsia="宋体" w:cs="楷体"/>
          <w:b/>
          <w:sz w:val="28"/>
          <w:szCs w:val="28"/>
        </w:rPr>
        <w:instrText xml:space="preserve"> = 1 \* roman </w:instrText>
      </w:r>
      <w:r>
        <w:rPr>
          <w:rFonts w:ascii="宋体" w:hAnsi="宋体" w:eastAsia="宋体" w:cs="楷体"/>
          <w:b/>
          <w:sz w:val="28"/>
          <w:szCs w:val="28"/>
        </w:rPr>
        <w:fldChar w:fldCharType="separate"/>
      </w:r>
      <w:r>
        <w:rPr>
          <w:rFonts w:ascii="宋体" w:hAnsi="宋体" w:eastAsia="宋体" w:cs="楷体"/>
          <w:b/>
          <w:sz w:val="28"/>
          <w:szCs w:val="28"/>
        </w:rPr>
        <w:t>i</w:t>
      </w:r>
      <w:r>
        <w:rPr>
          <w:rFonts w:ascii="宋体" w:hAnsi="宋体" w:eastAsia="宋体" w:cs="楷体"/>
          <w:b/>
          <w:sz w:val="28"/>
          <w:szCs w:val="28"/>
        </w:rPr>
        <w:fldChar w:fldCharType="end"/>
      </w:r>
      <w:r>
        <w:rPr>
          <w:rFonts w:hint="eastAsia" w:ascii="宋体" w:hAnsi="宋体" w:eastAsia="宋体" w:cs="楷体"/>
          <w:b/>
          <w:sz w:val="28"/>
          <w:szCs w:val="28"/>
        </w:rPr>
        <w:t>．签就业协议形式就业</w:t>
      </w:r>
    </w:p>
    <w:p w14:paraId="6D6BD7BF">
      <w:pPr>
        <w:pStyle w:val="12"/>
        <w:ind w:firstLine="562"/>
        <w:rPr>
          <w:rFonts w:ascii="宋体" w:hAnsi="宋体" w:eastAsia="宋体" w:cs="楷体"/>
          <w:b/>
          <w:sz w:val="28"/>
          <w:szCs w:val="28"/>
        </w:rPr>
      </w:pPr>
      <w:r>
        <w:rPr>
          <w:rFonts w:ascii="宋体" w:hAnsi="宋体" w:eastAsia="宋体" w:cs="楷体"/>
          <w:b/>
          <w:sz w:val="28"/>
          <w:szCs w:val="28"/>
        </w:rPr>
        <w:fldChar w:fldCharType="begin"/>
      </w:r>
      <w:r>
        <w:rPr>
          <w:rFonts w:ascii="宋体" w:hAnsi="宋体" w:eastAsia="宋体" w:cs="楷体"/>
          <w:b/>
          <w:sz w:val="28"/>
          <w:szCs w:val="28"/>
        </w:rPr>
        <w:instrText xml:space="preserve"> </w:instrText>
      </w:r>
      <w:r>
        <w:rPr>
          <w:rFonts w:hint="eastAsia" w:ascii="宋体" w:hAnsi="宋体" w:eastAsia="宋体" w:cs="楷体"/>
          <w:b/>
          <w:sz w:val="28"/>
          <w:szCs w:val="28"/>
        </w:rPr>
        <w:instrText xml:space="preserve">= 1 \* GB3</w:instrText>
      </w:r>
      <w:r>
        <w:rPr>
          <w:rFonts w:ascii="宋体" w:hAnsi="宋体" w:eastAsia="宋体" w:cs="楷体"/>
          <w:b/>
          <w:sz w:val="28"/>
          <w:szCs w:val="28"/>
        </w:rPr>
        <w:instrText xml:space="preserve"> </w:instrText>
      </w:r>
      <w:r>
        <w:rPr>
          <w:rFonts w:ascii="宋体" w:hAnsi="宋体" w:eastAsia="宋体" w:cs="楷体"/>
          <w:b/>
          <w:sz w:val="28"/>
          <w:szCs w:val="28"/>
        </w:rPr>
        <w:fldChar w:fldCharType="separate"/>
      </w:r>
      <w:r>
        <w:rPr>
          <w:rFonts w:hint="eastAsia" w:ascii="宋体" w:hAnsi="宋体" w:eastAsia="宋体" w:cs="楷体"/>
          <w:b/>
          <w:sz w:val="28"/>
          <w:szCs w:val="28"/>
        </w:rPr>
        <w:t>①</w:t>
      </w:r>
      <w:r>
        <w:rPr>
          <w:rFonts w:ascii="宋体" w:hAnsi="宋体" w:eastAsia="宋体" w:cs="楷体"/>
          <w:b/>
          <w:sz w:val="28"/>
          <w:szCs w:val="28"/>
        </w:rPr>
        <w:fldChar w:fldCharType="end"/>
      </w:r>
      <w:r>
        <w:rPr>
          <w:rFonts w:hint="eastAsia" w:ascii="宋体" w:hAnsi="宋体" w:eastAsia="宋体" w:cs="楷体"/>
          <w:b/>
          <w:sz w:val="28"/>
          <w:szCs w:val="28"/>
        </w:rPr>
        <w:t>国内单位就业</w:t>
      </w:r>
    </w:p>
    <w:p w14:paraId="6E736676">
      <w:pPr>
        <w:pStyle w:val="12"/>
        <w:ind w:firstLine="560"/>
        <w:rPr>
          <w:rFonts w:ascii="宋体" w:hAnsi="宋体" w:eastAsia="宋体" w:cs="楷体"/>
          <w:sz w:val="28"/>
          <w:szCs w:val="28"/>
        </w:rPr>
      </w:pPr>
      <w:r>
        <w:rPr>
          <w:rFonts w:hint="eastAsia" w:ascii="宋体" w:hAnsi="宋体" w:eastAsia="宋体" w:cs="楷体"/>
          <w:sz w:val="28"/>
          <w:szCs w:val="28"/>
        </w:rPr>
        <w:t>签就业协议形式就业是毕业生与签约单位签约的一类主要去向类型（</w:t>
      </w:r>
      <w:r>
        <w:rPr>
          <w:rFonts w:hint="eastAsia" w:ascii="宋体" w:hAnsi="宋体" w:eastAsia="宋体" w:cs="楷体"/>
          <w:b/>
          <w:bCs/>
          <w:sz w:val="28"/>
          <w:szCs w:val="28"/>
        </w:rPr>
        <w:t>注意：</w:t>
      </w:r>
      <w:r>
        <w:rPr>
          <w:rFonts w:hint="eastAsia" w:ascii="宋体" w:hAnsi="宋体" w:eastAsia="宋体" w:cs="楷体"/>
          <w:sz w:val="28"/>
          <w:szCs w:val="28"/>
        </w:rPr>
        <w:t>该去向类型不包含选调生、科研（管理）助理、博士后入站等特殊类型），与签约单位确定签约意向后，登记此去向类型可自行下载就业协议书并与签约单位正式签约。</w:t>
      </w:r>
    </w:p>
    <w:p w14:paraId="76CE2F32">
      <w:pPr>
        <w:pStyle w:val="12"/>
        <w:ind w:firstLine="560"/>
        <w:rPr>
          <w:rFonts w:ascii="宋体" w:hAnsi="宋体" w:eastAsia="宋体" w:cs="楷体"/>
          <w:sz w:val="28"/>
          <w:szCs w:val="28"/>
        </w:rPr>
      </w:pPr>
      <w:r>
        <w:rPr>
          <w:rFonts w:hint="eastAsia" w:ascii="宋体" w:hAnsi="宋体" w:eastAsia="宋体" w:cs="楷体"/>
          <w:sz w:val="28"/>
          <w:szCs w:val="28"/>
        </w:rPr>
        <w:t>选择签就业协议类型时也要根据自身情况选择正确的类型，如不属于选择列表中比较特殊的几类，请选择其他，否则会影响协议书的正常下载。</w:t>
      </w:r>
      <w:r>
        <w:rPr>
          <w:rFonts w:hint="eastAsia" w:ascii="宋体" w:hAnsi="宋体" w:eastAsia="宋体" w:cs="楷体"/>
          <w:b/>
          <w:bCs/>
          <w:sz w:val="28"/>
          <w:szCs w:val="28"/>
        </w:rPr>
        <w:t>另注：</w:t>
      </w:r>
      <w:r>
        <w:rPr>
          <w:rFonts w:hint="eastAsia" w:ascii="宋体" w:hAnsi="宋体" w:eastAsia="宋体" w:cs="楷体"/>
          <w:sz w:val="28"/>
          <w:szCs w:val="28"/>
        </w:rPr>
        <w:t>选择定向、委托培养毕业生类型不能下载就业协议书，少民骨干计划的毕业生如需下载就业协议书也请选择其他。</w:t>
      </w:r>
    </w:p>
    <w:p w14:paraId="61CF69EF">
      <w:pPr>
        <w:pStyle w:val="12"/>
        <w:ind w:firstLine="0" w:firstLineChars="0"/>
        <w:jc w:val="center"/>
        <w:rPr>
          <w:rFonts w:ascii="宋体" w:hAnsi="宋体" w:eastAsia="宋体" w:cs="楷体"/>
          <w:sz w:val="28"/>
          <w:szCs w:val="28"/>
        </w:rPr>
      </w:pPr>
      <w:r>
        <w:drawing>
          <wp:inline distT="0" distB="0" distL="0" distR="0">
            <wp:extent cx="4363085" cy="41211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9"/>
                    <a:stretch>
                      <a:fillRect/>
                    </a:stretch>
                  </pic:blipFill>
                  <pic:spPr>
                    <a:xfrm>
                      <a:off x="0" y="0"/>
                      <a:ext cx="4373486" cy="4130749"/>
                    </a:xfrm>
                    <a:prstGeom prst="rect">
                      <a:avLst/>
                    </a:prstGeom>
                  </pic:spPr>
                </pic:pic>
              </a:graphicData>
            </a:graphic>
          </wp:inline>
        </w:drawing>
      </w:r>
    </w:p>
    <w:p w14:paraId="471F6C9B">
      <w:pPr>
        <w:pStyle w:val="12"/>
        <w:ind w:firstLine="562"/>
        <w:rPr>
          <w:rFonts w:ascii="宋体" w:hAnsi="宋体" w:eastAsia="宋体" w:cs="楷体"/>
          <w:b/>
          <w:sz w:val="28"/>
          <w:szCs w:val="28"/>
        </w:rPr>
      </w:pPr>
      <w:r>
        <w:rPr>
          <w:rFonts w:ascii="宋体" w:hAnsi="宋体" w:eastAsia="宋体" w:cs="宋体"/>
          <w:b/>
          <w:bCs/>
          <w:sz w:val="28"/>
          <w:szCs w:val="28"/>
        </w:rPr>
        <w:fldChar w:fldCharType="begin"/>
      </w:r>
      <w:r>
        <w:rPr>
          <w:rFonts w:ascii="宋体" w:hAnsi="宋体" w:eastAsia="宋体" w:cs="宋体"/>
          <w:b/>
          <w:bCs/>
          <w:sz w:val="28"/>
          <w:szCs w:val="28"/>
        </w:rPr>
        <w:instrText xml:space="preserve"> = 2 \* roman </w:instrText>
      </w:r>
      <w:r>
        <w:rPr>
          <w:rFonts w:ascii="宋体" w:hAnsi="宋体" w:eastAsia="宋体" w:cs="宋体"/>
          <w:b/>
          <w:bCs/>
          <w:sz w:val="28"/>
          <w:szCs w:val="28"/>
        </w:rPr>
        <w:fldChar w:fldCharType="separate"/>
      </w:r>
      <w:r>
        <w:rPr>
          <w:rFonts w:ascii="宋体" w:hAnsi="宋体" w:eastAsia="宋体" w:cs="宋体"/>
          <w:b/>
          <w:bCs/>
          <w:sz w:val="28"/>
          <w:szCs w:val="28"/>
        </w:rPr>
        <w:t>ii</w:t>
      </w:r>
      <w:r>
        <w:rPr>
          <w:rFonts w:ascii="宋体" w:hAnsi="宋体" w:eastAsia="宋体" w:cs="宋体"/>
          <w:b/>
          <w:bCs/>
          <w:sz w:val="28"/>
          <w:szCs w:val="28"/>
        </w:rPr>
        <w:fldChar w:fldCharType="end"/>
      </w:r>
      <w:r>
        <w:rPr>
          <w:rFonts w:hint="eastAsia" w:ascii="宋体" w:hAnsi="宋体" w:eastAsia="宋体" w:cs="宋体"/>
          <w:b/>
          <w:bCs/>
          <w:sz w:val="28"/>
          <w:szCs w:val="28"/>
        </w:rPr>
        <w:t>．</w:t>
      </w:r>
      <w:r>
        <w:rPr>
          <w:rFonts w:hint="eastAsia" w:ascii="宋体" w:hAnsi="宋体" w:eastAsia="宋体" w:cs="楷体"/>
          <w:b/>
          <w:sz w:val="28"/>
          <w:szCs w:val="28"/>
        </w:rPr>
        <w:t>签劳动合同形式就业</w:t>
      </w:r>
    </w:p>
    <w:p w14:paraId="3A3BD599">
      <w:pPr>
        <w:pStyle w:val="12"/>
        <w:ind w:firstLine="560"/>
        <w:rPr>
          <w:rFonts w:ascii="宋体" w:hAnsi="宋体" w:eastAsia="宋体" w:cs="楷体"/>
          <w:sz w:val="28"/>
          <w:szCs w:val="28"/>
        </w:rPr>
      </w:pPr>
      <w:r>
        <w:rPr>
          <w:rFonts w:hint="eastAsia" w:ascii="宋体" w:hAnsi="宋体" w:eastAsia="宋体" w:cs="楷体"/>
          <w:sz w:val="28"/>
          <w:szCs w:val="28"/>
        </w:rPr>
        <w:t>毕业前与签约单位签订劳动合同的情况比较少见，一般是毕业生与签约单位确定签约意向后，毕业生与签约单位不需要签订就业协议书，直接签订劳动合同。因此，选择去向类型前应与签约单位沟通，如需校发就业协议书，请不要随意选择此类型。</w:t>
      </w:r>
    </w:p>
    <w:p w14:paraId="32513349">
      <w:pPr>
        <w:pStyle w:val="12"/>
        <w:ind w:firstLine="0" w:firstLineChars="0"/>
        <w:jc w:val="center"/>
        <w:rPr>
          <w:rFonts w:ascii="宋体" w:hAnsi="宋体" w:eastAsia="宋体" w:cs="楷体"/>
          <w:sz w:val="28"/>
          <w:szCs w:val="28"/>
        </w:rPr>
      </w:pPr>
      <w:r>
        <w:drawing>
          <wp:inline distT="0" distB="0" distL="0" distR="0">
            <wp:extent cx="5035550" cy="3977005"/>
            <wp:effectExtent l="0" t="0" r="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0"/>
                    <a:stretch>
                      <a:fillRect/>
                    </a:stretch>
                  </pic:blipFill>
                  <pic:spPr>
                    <a:xfrm>
                      <a:off x="0" y="0"/>
                      <a:ext cx="5040087" cy="3981220"/>
                    </a:xfrm>
                    <a:prstGeom prst="rect">
                      <a:avLst/>
                    </a:prstGeom>
                  </pic:spPr>
                </pic:pic>
              </a:graphicData>
            </a:graphic>
          </wp:inline>
        </w:drawing>
      </w:r>
    </w:p>
    <w:p w14:paraId="7697EFCC">
      <w:pPr>
        <w:pStyle w:val="12"/>
        <w:ind w:firstLine="0" w:firstLineChars="0"/>
        <w:jc w:val="center"/>
        <w:rPr>
          <w:rFonts w:ascii="宋体" w:hAnsi="宋体" w:eastAsia="宋体" w:cs="楷体"/>
          <w:color w:val="000000"/>
          <w:kern w:val="0"/>
          <w:sz w:val="28"/>
          <w:szCs w:val="28"/>
        </w:rPr>
      </w:pPr>
      <w:r>
        <w:drawing>
          <wp:inline distT="0" distB="0" distL="0" distR="0">
            <wp:extent cx="4337050" cy="3422015"/>
            <wp:effectExtent l="0" t="0" r="6350" b="698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1"/>
                    <a:stretch>
                      <a:fillRect/>
                    </a:stretch>
                  </pic:blipFill>
                  <pic:spPr>
                    <a:xfrm>
                      <a:off x="0" y="0"/>
                      <a:ext cx="4344139" cy="3427821"/>
                    </a:xfrm>
                    <a:prstGeom prst="rect">
                      <a:avLst/>
                    </a:prstGeom>
                  </pic:spPr>
                </pic:pic>
              </a:graphicData>
            </a:graphic>
          </wp:inline>
        </w:drawing>
      </w:r>
    </w:p>
    <w:p w14:paraId="7DBBFED8">
      <w:pPr>
        <w:pStyle w:val="12"/>
        <w:ind w:firstLine="562"/>
        <w:rPr>
          <w:rFonts w:ascii="宋体" w:hAnsi="宋体" w:eastAsia="宋体" w:cs="楷体"/>
          <w:b/>
          <w:sz w:val="28"/>
          <w:szCs w:val="28"/>
        </w:rPr>
      </w:pPr>
      <w:r>
        <w:rPr>
          <w:rFonts w:ascii="宋体" w:hAnsi="宋体" w:eastAsia="宋体" w:cs="宋体"/>
          <w:b/>
          <w:sz w:val="28"/>
          <w:szCs w:val="28"/>
        </w:rPr>
        <w:fldChar w:fldCharType="begin"/>
      </w:r>
      <w:r>
        <w:rPr>
          <w:rFonts w:ascii="宋体" w:hAnsi="宋体" w:eastAsia="宋体" w:cs="宋体"/>
          <w:b/>
          <w:sz w:val="28"/>
          <w:szCs w:val="28"/>
        </w:rPr>
        <w:instrText xml:space="preserve"> </w:instrText>
      </w:r>
      <w:r>
        <w:rPr>
          <w:rFonts w:hint="eastAsia" w:ascii="宋体" w:hAnsi="宋体" w:eastAsia="宋体" w:cs="宋体"/>
          <w:b/>
          <w:sz w:val="28"/>
          <w:szCs w:val="28"/>
        </w:rPr>
        <w:instrText xml:space="preserve">= 6 \* roman</w:instrText>
      </w:r>
      <w:r>
        <w:rPr>
          <w:rFonts w:ascii="宋体" w:hAnsi="宋体" w:eastAsia="宋体" w:cs="宋体"/>
          <w:b/>
          <w:sz w:val="28"/>
          <w:szCs w:val="28"/>
        </w:rPr>
        <w:instrText xml:space="preserve"> </w:instrText>
      </w:r>
      <w:r>
        <w:rPr>
          <w:rFonts w:ascii="宋体" w:hAnsi="宋体" w:eastAsia="宋体" w:cs="宋体"/>
          <w:b/>
          <w:sz w:val="28"/>
          <w:szCs w:val="28"/>
        </w:rPr>
        <w:fldChar w:fldCharType="separate"/>
      </w:r>
      <w:r>
        <w:rPr>
          <w:rFonts w:ascii="宋体" w:hAnsi="宋体" w:eastAsia="宋体" w:cs="宋体"/>
          <w:b/>
          <w:sz w:val="28"/>
          <w:szCs w:val="28"/>
        </w:rPr>
        <w:t>vi</w:t>
      </w:r>
      <w:r>
        <w:rPr>
          <w:rFonts w:ascii="宋体" w:hAnsi="宋体" w:eastAsia="宋体" w:cs="宋体"/>
          <w:b/>
          <w:sz w:val="28"/>
          <w:szCs w:val="28"/>
        </w:rPr>
        <w:fldChar w:fldCharType="end"/>
      </w:r>
      <w:r>
        <w:rPr>
          <w:rFonts w:hint="eastAsia" w:ascii="宋体" w:hAnsi="宋体" w:eastAsia="宋体" w:cs="宋体"/>
          <w:b/>
          <w:sz w:val="28"/>
          <w:szCs w:val="28"/>
        </w:rPr>
        <w:t>．</w:t>
      </w:r>
      <w:r>
        <w:rPr>
          <w:rFonts w:hint="eastAsia" w:ascii="宋体" w:hAnsi="宋体" w:eastAsia="宋体" w:cs="楷体"/>
          <w:b/>
          <w:sz w:val="28"/>
          <w:szCs w:val="28"/>
        </w:rPr>
        <w:t>国家基层项目</w:t>
      </w:r>
    </w:p>
    <w:p w14:paraId="48DF3F4C">
      <w:pPr>
        <w:pStyle w:val="12"/>
        <w:ind w:firstLine="560"/>
        <w:rPr>
          <w:rFonts w:ascii="宋体" w:hAnsi="宋体" w:eastAsia="宋体" w:cs="楷体"/>
          <w:sz w:val="28"/>
          <w:szCs w:val="28"/>
        </w:rPr>
      </w:pPr>
      <w:r>
        <w:rPr>
          <w:rFonts w:hint="eastAsia" w:ascii="宋体" w:hAnsi="宋体" w:eastAsia="宋体" w:cs="楷体"/>
          <w:sz w:val="28"/>
          <w:szCs w:val="28"/>
        </w:rPr>
        <w:t>毕业后参加国家基层项目，如特岗教师、村官、三支一扶、</w:t>
      </w:r>
      <w:r>
        <w:rPr>
          <w:rFonts w:hint="eastAsia" w:ascii="宋体" w:hAnsi="宋体" w:eastAsia="宋体" w:cs="楷体"/>
          <w:b/>
          <w:bCs/>
          <w:sz w:val="28"/>
          <w:szCs w:val="28"/>
        </w:rPr>
        <w:t>西部计划</w:t>
      </w:r>
      <w:r>
        <w:rPr>
          <w:rFonts w:hint="eastAsia" w:ascii="宋体" w:hAnsi="宋体" w:eastAsia="宋体" w:cs="楷体"/>
          <w:sz w:val="28"/>
          <w:szCs w:val="28"/>
        </w:rPr>
        <w:t>，登记毕业去向时请选择国家基层项目，并继续选择具体项目类型填写相应去向信息完成毕业去向的登记。</w:t>
      </w:r>
    </w:p>
    <w:p w14:paraId="6EA9E23A">
      <w:pPr>
        <w:pStyle w:val="12"/>
        <w:ind w:firstLine="0" w:firstLineChars="0"/>
        <w:jc w:val="center"/>
        <w:rPr>
          <w:rFonts w:ascii="宋体" w:hAnsi="宋体" w:eastAsia="宋体" w:cs="楷体"/>
          <w:sz w:val="28"/>
          <w:szCs w:val="28"/>
        </w:rPr>
      </w:pPr>
      <w:r>
        <w:drawing>
          <wp:inline distT="0" distB="0" distL="0" distR="0">
            <wp:extent cx="4375150" cy="3975100"/>
            <wp:effectExtent l="0" t="0" r="635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2"/>
                    <a:stretch>
                      <a:fillRect/>
                    </a:stretch>
                  </pic:blipFill>
                  <pic:spPr>
                    <a:xfrm>
                      <a:off x="0" y="0"/>
                      <a:ext cx="4389919" cy="3988241"/>
                    </a:xfrm>
                    <a:prstGeom prst="rect">
                      <a:avLst/>
                    </a:prstGeom>
                  </pic:spPr>
                </pic:pic>
              </a:graphicData>
            </a:graphic>
          </wp:inline>
        </w:drawing>
      </w:r>
    </w:p>
    <w:p w14:paraId="26632892">
      <w:pPr>
        <w:pStyle w:val="12"/>
        <w:ind w:firstLine="562"/>
        <w:rPr>
          <w:rFonts w:ascii="宋体" w:hAnsi="宋体" w:eastAsia="宋体" w:cs="楷体"/>
          <w:b/>
          <w:sz w:val="28"/>
          <w:szCs w:val="28"/>
        </w:rPr>
      </w:pPr>
      <w:r>
        <w:rPr>
          <w:rFonts w:ascii="宋体" w:hAnsi="宋体" w:eastAsia="宋体" w:cs="宋体"/>
          <w:b/>
          <w:sz w:val="28"/>
          <w:szCs w:val="28"/>
        </w:rPr>
        <w:fldChar w:fldCharType="begin"/>
      </w:r>
      <w:r>
        <w:rPr>
          <w:rFonts w:ascii="宋体" w:hAnsi="宋体" w:eastAsia="宋体" w:cs="宋体"/>
          <w:b/>
          <w:sz w:val="28"/>
          <w:szCs w:val="28"/>
        </w:rPr>
        <w:instrText xml:space="preserve"> </w:instrText>
      </w:r>
      <w:r>
        <w:rPr>
          <w:rFonts w:hint="eastAsia" w:ascii="宋体" w:hAnsi="宋体" w:eastAsia="宋体" w:cs="宋体"/>
          <w:b/>
          <w:sz w:val="28"/>
          <w:szCs w:val="28"/>
        </w:rPr>
        <w:instrText xml:space="preserve">= 7 \* roman</w:instrText>
      </w:r>
      <w:r>
        <w:rPr>
          <w:rFonts w:ascii="宋体" w:hAnsi="宋体" w:eastAsia="宋体" w:cs="宋体"/>
          <w:b/>
          <w:sz w:val="28"/>
          <w:szCs w:val="28"/>
        </w:rPr>
        <w:instrText xml:space="preserve"> </w:instrText>
      </w:r>
      <w:r>
        <w:rPr>
          <w:rFonts w:ascii="宋体" w:hAnsi="宋体" w:eastAsia="宋体" w:cs="宋体"/>
          <w:b/>
          <w:sz w:val="28"/>
          <w:szCs w:val="28"/>
        </w:rPr>
        <w:fldChar w:fldCharType="separate"/>
      </w:r>
      <w:r>
        <w:rPr>
          <w:rFonts w:ascii="宋体" w:hAnsi="宋体" w:eastAsia="宋体" w:cs="宋体"/>
          <w:b/>
          <w:sz w:val="28"/>
          <w:szCs w:val="28"/>
        </w:rPr>
        <w:t>vii</w:t>
      </w:r>
      <w:r>
        <w:rPr>
          <w:rFonts w:ascii="宋体" w:hAnsi="宋体" w:eastAsia="宋体" w:cs="宋体"/>
          <w:b/>
          <w:sz w:val="28"/>
          <w:szCs w:val="28"/>
        </w:rPr>
        <w:fldChar w:fldCharType="end"/>
      </w:r>
      <w:r>
        <w:rPr>
          <w:rFonts w:hint="eastAsia" w:ascii="宋体" w:hAnsi="宋体" w:eastAsia="宋体" w:cs="宋体"/>
          <w:b/>
          <w:sz w:val="28"/>
          <w:szCs w:val="28"/>
        </w:rPr>
        <w:t>．</w:t>
      </w:r>
      <w:r>
        <w:rPr>
          <w:rFonts w:hint="eastAsia" w:ascii="宋体" w:hAnsi="宋体" w:eastAsia="宋体" w:cs="楷体"/>
          <w:b/>
          <w:sz w:val="28"/>
          <w:szCs w:val="28"/>
        </w:rPr>
        <w:t>地方基层项目</w:t>
      </w:r>
    </w:p>
    <w:p w14:paraId="4F7E75FE">
      <w:pPr>
        <w:pStyle w:val="12"/>
        <w:ind w:firstLine="560"/>
        <w:rPr>
          <w:rFonts w:ascii="宋体" w:hAnsi="宋体" w:eastAsia="宋体" w:cs="楷体"/>
          <w:sz w:val="28"/>
          <w:szCs w:val="28"/>
        </w:rPr>
      </w:pPr>
      <w:r>
        <w:rPr>
          <w:rFonts w:hint="eastAsia" w:ascii="宋体" w:hAnsi="宋体" w:eastAsia="宋体" w:cs="楷体"/>
          <w:sz w:val="28"/>
          <w:szCs w:val="28"/>
        </w:rPr>
        <w:t>地方基层项目包括：</w:t>
      </w:r>
      <w:r>
        <w:rPr>
          <w:rFonts w:hint="eastAsia" w:ascii="宋体" w:hAnsi="宋体" w:eastAsia="宋体" w:cs="楷体"/>
          <w:b/>
          <w:bCs/>
          <w:sz w:val="28"/>
          <w:szCs w:val="28"/>
        </w:rPr>
        <w:t>选调生</w:t>
      </w:r>
      <w:r>
        <w:rPr>
          <w:rFonts w:hint="eastAsia" w:ascii="宋体" w:hAnsi="宋体" w:eastAsia="宋体" w:cs="楷体"/>
          <w:sz w:val="28"/>
          <w:szCs w:val="28"/>
        </w:rPr>
        <w:t>、地方特岗教师、农技特岗、乡村医生、乡村教师、其他地方基层等去向，签约选调生类型的毕业生须选择此去向类型并完成登记，选择选调生项目类型也可以下载打印就业协议书。</w:t>
      </w:r>
    </w:p>
    <w:p w14:paraId="01A10560">
      <w:pPr>
        <w:pStyle w:val="12"/>
        <w:ind w:firstLine="0" w:firstLineChars="0"/>
        <w:jc w:val="center"/>
        <w:rPr>
          <w:rFonts w:ascii="宋体" w:hAnsi="宋体" w:eastAsia="宋体" w:cs="楷体"/>
          <w:sz w:val="28"/>
          <w:szCs w:val="28"/>
        </w:rPr>
      </w:pPr>
      <w:r>
        <w:drawing>
          <wp:inline distT="0" distB="0" distL="0" distR="0">
            <wp:extent cx="4546600" cy="4205605"/>
            <wp:effectExtent l="0" t="0" r="6350" b="444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3"/>
                    <a:stretch>
                      <a:fillRect/>
                    </a:stretch>
                  </pic:blipFill>
                  <pic:spPr>
                    <a:xfrm>
                      <a:off x="0" y="0"/>
                      <a:ext cx="4549763" cy="4209051"/>
                    </a:xfrm>
                    <a:prstGeom prst="rect">
                      <a:avLst/>
                    </a:prstGeom>
                  </pic:spPr>
                </pic:pic>
              </a:graphicData>
            </a:graphic>
          </wp:inline>
        </w:drawing>
      </w:r>
    </w:p>
    <w:p w14:paraId="2BC6D1F5">
      <w:pPr>
        <w:pStyle w:val="12"/>
        <w:ind w:firstLineChars="0"/>
        <w:rPr>
          <w:rFonts w:ascii="宋体" w:hAnsi="宋体" w:eastAsia="宋体" w:cs="楷体"/>
          <w:b/>
          <w:sz w:val="28"/>
          <w:szCs w:val="28"/>
        </w:rPr>
      </w:pPr>
      <w:r>
        <w:rPr>
          <w:rFonts w:ascii="宋体" w:hAnsi="宋体" w:eastAsia="宋体" w:cs="宋体"/>
          <w:b/>
          <w:sz w:val="28"/>
          <w:szCs w:val="28"/>
        </w:rPr>
        <w:fldChar w:fldCharType="begin"/>
      </w:r>
      <w:r>
        <w:rPr>
          <w:rFonts w:ascii="宋体" w:hAnsi="宋体" w:eastAsia="宋体" w:cs="宋体"/>
          <w:b/>
          <w:sz w:val="28"/>
          <w:szCs w:val="28"/>
        </w:rPr>
        <w:instrText xml:space="preserve"> </w:instrText>
      </w:r>
      <w:r>
        <w:rPr>
          <w:rFonts w:hint="eastAsia" w:ascii="宋体" w:hAnsi="宋体" w:eastAsia="宋体" w:cs="宋体"/>
          <w:b/>
          <w:sz w:val="28"/>
          <w:szCs w:val="28"/>
        </w:rPr>
        <w:instrText xml:space="preserve">= 8 \* roman</w:instrText>
      </w:r>
      <w:r>
        <w:rPr>
          <w:rFonts w:ascii="宋体" w:hAnsi="宋体" w:eastAsia="宋体" w:cs="宋体"/>
          <w:b/>
          <w:sz w:val="28"/>
          <w:szCs w:val="28"/>
        </w:rPr>
        <w:instrText xml:space="preserve"> </w:instrText>
      </w:r>
      <w:r>
        <w:rPr>
          <w:rFonts w:ascii="宋体" w:hAnsi="宋体" w:eastAsia="宋体" w:cs="宋体"/>
          <w:b/>
          <w:sz w:val="28"/>
          <w:szCs w:val="28"/>
        </w:rPr>
        <w:fldChar w:fldCharType="separate"/>
      </w:r>
      <w:r>
        <w:rPr>
          <w:rFonts w:ascii="宋体" w:hAnsi="宋体" w:eastAsia="宋体" w:cs="宋体"/>
          <w:b/>
          <w:sz w:val="28"/>
          <w:szCs w:val="28"/>
        </w:rPr>
        <w:t>viii</w:t>
      </w:r>
      <w:r>
        <w:rPr>
          <w:rFonts w:ascii="宋体" w:hAnsi="宋体" w:eastAsia="宋体" w:cs="宋体"/>
          <w:b/>
          <w:sz w:val="28"/>
          <w:szCs w:val="28"/>
        </w:rPr>
        <w:fldChar w:fldCharType="end"/>
      </w:r>
      <w:r>
        <w:rPr>
          <w:rFonts w:hint="eastAsia" w:ascii="宋体" w:hAnsi="宋体" w:eastAsia="宋体" w:cs="宋体"/>
          <w:b/>
          <w:sz w:val="28"/>
          <w:szCs w:val="28"/>
        </w:rPr>
        <w:t>．</w:t>
      </w:r>
      <w:r>
        <w:rPr>
          <w:rFonts w:hint="eastAsia" w:ascii="宋体" w:hAnsi="宋体" w:eastAsia="宋体" w:cs="楷体"/>
          <w:b/>
          <w:sz w:val="28"/>
          <w:szCs w:val="28"/>
        </w:rPr>
        <w:t>自主创业</w:t>
      </w:r>
    </w:p>
    <w:p w14:paraId="6A716471">
      <w:pPr>
        <w:pStyle w:val="12"/>
        <w:ind w:firstLineChars="0"/>
        <w:rPr>
          <w:rFonts w:ascii="宋体" w:hAnsi="宋体" w:eastAsia="宋体" w:cs="楷体"/>
          <w:color w:val="000000"/>
          <w:kern w:val="0"/>
          <w:sz w:val="28"/>
          <w:szCs w:val="28"/>
        </w:rPr>
      </w:pPr>
      <w:r>
        <w:rPr>
          <w:rFonts w:hint="eastAsia" w:ascii="宋体" w:hAnsi="宋体" w:eastAsia="宋体" w:cs="楷体"/>
          <w:sz w:val="28"/>
          <w:szCs w:val="28"/>
        </w:rPr>
        <w:t>指创立企业（包括参与创立企业），或是企业的所有者、管理者。包括个体经营和合伙经营两种类型，包含以下三种情况：创立公司（含个体工商户）；在孵化机构中创业，暂未注册或注册当中；电子商务创业，利用互联网平台从事经营活动，如开设网店。登记此去向类型的毕业生需上传学</w:t>
      </w:r>
      <w:r>
        <w:rPr>
          <w:rFonts w:hint="eastAsia" w:ascii="宋体" w:hAnsi="宋体" w:eastAsia="宋体" w:cs="楷体"/>
          <w:color w:val="000000"/>
          <w:kern w:val="0"/>
          <w:sz w:val="28"/>
          <w:szCs w:val="28"/>
        </w:rPr>
        <w:t>生本人亲笔签名（正楷）的《四川大学自主创业登记表》（</w:t>
      </w:r>
      <w:r>
        <w:rPr>
          <w:rFonts w:hint="eastAsia" w:ascii="宋体" w:hAnsi="宋体" w:eastAsia="宋体" w:cs="楷体"/>
          <w:sz w:val="28"/>
          <w:szCs w:val="28"/>
        </w:rPr>
        <w:t>就业系统下载中心下载</w:t>
      </w:r>
      <w:r>
        <w:rPr>
          <w:rFonts w:hint="eastAsia" w:ascii="宋体" w:hAnsi="宋体" w:eastAsia="宋体" w:cs="楷体"/>
          <w:color w:val="000000"/>
          <w:kern w:val="0"/>
          <w:sz w:val="28"/>
          <w:szCs w:val="28"/>
        </w:rPr>
        <w:t>）以及创立企业的工商执照、股权证明或与孵化机构签订的协议、网店信息截图等其他证明材料。</w:t>
      </w:r>
    </w:p>
    <w:p w14:paraId="2D563915">
      <w:pPr>
        <w:pStyle w:val="12"/>
        <w:ind w:firstLine="0" w:firstLineChars="0"/>
        <w:jc w:val="center"/>
      </w:pPr>
      <w:r>
        <w:drawing>
          <wp:inline distT="0" distB="0" distL="0" distR="0">
            <wp:extent cx="4519930" cy="1747520"/>
            <wp:effectExtent l="0" t="0" r="0" b="508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4"/>
                    <a:srcRect l="1658"/>
                    <a:stretch>
                      <a:fillRect/>
                    </a:stretch>
                  </pic:blipFill>
                  <pic:spPr>
                    <a:xfrm>
                      <a:off x="0" y="0"/>
                      <a:ext cx="4533994" cy="1752918"/>
                    </a:xfrm>
                    <a:prstGeom prst="rect">
                      <a:avLst/>
                    </a:prstGeom>
                    <a:ln>
                      <a:noFill/>
                    </a:ln>
                  </pic:spPr>
                </pic:pic>
              </a:graphicData>
            </a:graphic>
          </wp:inline>
        </w:drawing>
      </w:r>
    </w:p>
    <w:p w14:paraId="1035C183">
      <w:pPr>
        <w:pStyle w:val="12"/>
        <w:ind w:firstLine="0" w:firstLineChars="0"/>
        <w:jc w:val="center"/>
      </w:pPr>
      <w:r>
        <w:drawing>
          <wp:inline distT="0" distB="0" distL="0" distR="0">
            <wp:extent cx="4370070" cy="408241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15"/>
                    <a:stretch>
                      <a:fillRect/>
                    </a:stretch>
                  </pic:blipFill>
                  <pic:spPr>
                    <a:xfrm>
                      <a:off x="0" y="0"/>
                      <a:ext cx="4381066" cy="4092547"/>
                    </a:xfrm>
                    <a:prstGeom prst="rect">
                      <a:avLst/>
                    </a:prstGeom>
                  </pic:spPr>
                </pic:pic>
              </a:graphicData>
            </a:graphic>
          </wp:inline>
        </w:drawing>
      </w:r>
    </w:p>
    <w:p w14:paraId="414DE813">
      <w:pPr>
        <w:pStyle w:val="12"/>
        <w:ind w:firstLineChars="0"/>
        <w:jc w:val="left"/>
        <w:rPr>
          <w:rFonts w:ascii="宋体" w:hAnsi="宋体" w:eastAsia="宋体" w:cs="楷体"/>
          <w:b/>
          <w:sz w:val="28"/>
          <w:szCs w:val="28"/>
        </w:rPr>
      </w:pPr>
      <w:r>
        <w:rPr>
          <w:rFonts w:ascii="宋体" w:hAnsi="宋体" w:eastAsia="宋体" w:cs="宋体"/>
          <w:b/>
          <w:sz w:val="28"/>
          <w:szCs w:val="28"/>
        </w:rPr>
        <w:fldChar w:fldCharType="begin"/>
      </w:r>
      <w:r>
        <w:rPr>
          <w:rFonts w:ascii="宋体" w:hAnsi="宋体" w:eastAsia="宋体" w:cs="宋体"/>
          <w:b/>
          <w:sz w:val="28"/>
          <w:szCs w:val="28"/>
        </w:rPr>
        <w:instrText xml:space="preserve"> </w:instrText>
      </w:r>
      <w:r>
        <w:rPr>
          <w:rFonts w:hint="eastAsia" w:ascii="宋体" w:hAnsi="宋体" w:eastAsia="宋体" w:cs="宋体"/>
          <w:b/>
          <w:sz w:val="28"/>
          <w:szCs w:val="28"/>
        </w:rPr>
        <w:instrText xml:space="preserve">= 9 \* roman</w:instrText>
      </w:r>
      <w:r>
        <w:rPr>
          <w:rFonts w:ascii="宋体" w:hAnsi="宋体" w:eastAsia="宋体" w:cs="宋体"/>
          <w:b/>
          <w:sz w:val="28"/>
          <w:szCs w:val="28"/>
        </w:rPr>
        <w:instrText xml:space="preserve"> </w:instrText>
      </w:r>
      <w:r>
        <w:rPr>
          <w:rFonts w:ascii="宋体" w:hAnsi="宋体" w:eastAsia="宋体" w:cs="宋体"/>
          <w:b/>
          <w:sz w:val="28"/>
          <w:szCs w:val="28"/>
        </w:rPr>
        <w:fldChar w:fldCharType="separate"/>
      </w:r>
      <w:r>
        <w:rPr>
          <w:rFonts w:ascii="宋体" w:hAnsi="宋体" w:eastAsia="宋体" w:cs="宋体"/>
          <w:b/>
          <w:sz w:val="28"/>
          <w:szCs w:val="28"/>
        </w:rPr>
        <w:t>ix</w:t>
      </w:r>
      <w:r>
        <w:rPr>
          <w:rFonts w:ascii="宋体" w:hAnsi="宋体" w:eastAsia="宋体" w:cs="宋体"/>
          <w:b/>
          <w:sz w:val="28"/>
          <w:szCs w:val="28"/>
        </w:rPr>
        <w:fldChar w:fldCharType="end"/>
      </w:r>
      <w:r>
        <w:rPr>
          <w:rFonts w:hint="eastAsia" w:ascii="宋体" w:hAnsi="宋体" w:eastAsia="宋体" w:cs="宋体"/>
          <w:b/>
          <w:sz w:val="28"/>
          <w:szCs w:val="28"/>
        </w:rPr>
        <w:t>．</w:t>
      </w:r>
      <w:r>
        <w:rPr>
          <w:rFonts w:hint="eastAsia" w:ascii="宋体" w:hAnsi="宋体" w:eastAsia="宋体" w:cs="楷体"/>
          <w:b/>
          <w:sz w:val="28"/>
          <w:szCs w:val="28"/>
        </w:rPr>
        <w:t>自由职业</w:t>
      </w:r>
    </w:p>
    <w:p w14:paraId="01416D0F">
      <w:pPr>
        <w:pStyle w:val="12"/>
        <w:ind w:firstLineChars="0"/>
        <w:jc w:val="left"/>
        <w:rPr>
          <w:rFonts w:ascii="宋体" w:hAnsi="宋体" w:eastAsia="宋体" w:cs="楷体"/>
          <w:sz w:val="28"/>
          <w:szCs w:val="28"/>
        </w:rPr>
      </w:pPr>
      <w:r>
        <w:rPr>
          <w:rFonts w:hint="eastAsia" w:ascii="宋体" w:hAnsi="宋体" w:eastAsia="宋体" w:cs="楷体"/>
          <w:sz w:val="28"/>
          <w:szCs w:val="28"/>
        </w:rPr>
        <w:t>指以个体劳动为主的一类职业，如作家、自由撰稿人、翻译工作者、中介服务工作者、某些艺术工作者、互联网营销工作者、全媒体运营工作者、电子竞技工作者等。</w:t>
      </w:r>
    </w:p>
    <w:p w14:paraId="669030B0">
      <w:pPr>
        <w:pStyle w:val="12"/>
        <w:ind w:firstLineChars="0"/>
        <w:jc w:val="center"/>
        <w:rPr>
          <w:rFonts w:ascii="宋体" w:hAnsi="宋体" w:eastAsia="宋体" w:cs="楷体"/>
          <w:sz w:val="28"/>
          <w:szCs w:val="28"/>
        </w:rPr>
      </w:pPr>
      <w:r>
        <w:drawing>
          <wp:inline distT="0" distB="0" distL="0" distR="0">
            <wp:extent cx="4486275" cy="3235325"/>
            <wp:effectExtent l="0" t="0" r="0" b="317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16"/>
                    <a:stretch>
                      <a:fillRect/>
                    </a:stretch>
                  </pic:blipFill>
                  <pic:spPr>
                    <a:xfrm>
                      <a:off x="0" y="0"/>
                      <a:ext cx="4498730" cy="3244329"/>
                    </a:xfrm>
                    <a:prstGeom prst="rect">
                      <a:avLst/>
                    </a:prstGeom>
                  </pic:spPr>
                </pic:pic>
              </a:graphicData>
            </a:graphic>
          </wp:inline>
        </w:drawing>
      </w:r>
    </w:p>
    <w:p w14:paraId="10C1B579">
      <w:pPr>
        <w:pStyle w:val="12"/>
        <w:ind w:firstLineChars="0"/>
        <w:jc w:val="left"/>
        <w:rPr>
          <w:rFonts w:ascii="宋体" w:hAnsi="宋体" w:eastAsia="宋体" w:cs="楷体"/>
          <w:b/>
          <w:sz w:val="28"/>
          <w:szCs w:val="28"/>
        </w:rPr>
      </w:pPr>
      <w:r>
        <w:rPr>
          <w:rFonts w:ascii="宋体" w:hAnsi="宋体" w:eastAsia="宋体" w:cs="宋体"/>
          <w:b/>
          <w:sz w:val="28"/>
          <w:szCs w:val="28"/>
        </w:rPr>
        <w:fldChar w:fldCharType="begin"/>
      </w:r>
      <w:r>
        <w:rPr>
          <w:rFonts w:ascii="宋体" w:hAnsi="宋体" w:eastAsia="宋体" w:cs="宋体"/>
          <w:b/>
          <w:sz w:val="28"/>
          <w:szCs w:val="28"/>
        </w:rPr>
        <w:instrText xml:space="preserve"> </w:instrText>
      </w:r>
      <w:r>
        <w:rPr>
          <w:rFonts w:hint="eastAsia" w:ascii="宋体" w:hAnsi="宋体" w:eastAsia="宋体" w:cs="宋体"/>
          <w:b/>
          <w:sz w:val="28"/>
          <w:szCs w:val="28"/>
        </w:rPr>
        <w:instrText xml:space="preserve">= 10 \* roman</w:instrText>
      </w:r>
      <w:r>
        <w:rPr>
          <w:rFonts w:ascii="宋体" w:hAnsi="宋体" w:eastAsia="宋体" w:cs="宋体"/>
          <w:b/>
          <w:sz w:val="28"/>
          <w:szCs w:val="28"/>
        </w:rPr>
        <w:instrText xml:space="preserve"> </w:instrText>
      </w:r>
      <w:r>
        <w:rPr>
          <w:rFonts w:ascii="宋体" w:hAnsi="宋体" w:eastAsia="宋体" w:cs="宋体"/>
          <w:b/>
          <w:sz w:val="28"/>
          <w:szCs w:val="28"/>
        </w:rPr>
        <w:fldChar w:fldCharType="separate"/>
      </w:r>
      <w:r>
        <w:rPr>
          <w:rFonts w:ascii="宋体" w:hAnsi="宋体" w:eastAsia="宋体" w:cs="宋体"/>
          <w:b/>
          <w:sz w:val="28"/>
          <w:szCs w:val="28"/>
        </w:rPr>
        <w:t>x</w:t>
      </w:r>
      <w:r>
        <w:rPr>
          <w:rFonts w:ascii="宋体" w:hAnsi="宋体" w:eastAsia="宋体" w:cs="宋体"/>
          <w:b/>
          <w:sz w:val="28"/>
          <w:szCs w:val="28"/>
        </w:rPr>
        <w:fldChar w:fldCharType="end"/>
      </w:r>
      <w:r>
        <w:rPr>
          <w:rFonts w:hint="eastAsia" w:ascii="宋体" w:hAnsi="宋体" w:eastAsia="宋体" w:cs="宋体"/>
          <w:b/>
          <w:sz w:val="28"/>
          <w:szCs w:val="28"/>
        </w:rPr>
        <w:t>．</w:t>
      </w:r>
      <w:r>
        <w:rPr>
          <w:rFonts w:hint="eastAsia" w:ascii="宋体" w:hAnsi="宋体" w:eastAsia="宋体" w:cs="楷体"/>
          <w:b/>
          <w:sz w:val="28"/>
          <w:szCs w:val="28"/>
        </w:rPr>
        <w:t>升学（国内）</w:t>
      </w:r>
    </w:p>
    <w:p w14:paraId="1911A5CD">
      <w:pPr>
        <w:pStyle w:val="12"/>
        <w:ind w:firstLineChars="0"/>
        <w:jc w:val="left"/>
        <w:rPr>
          <w:rFonts w:ascii="宋体" w:hAnsi="宋体" w:eastAsia="宋体" w:cs="楷体"/>
          <w:sz w:val="28"/>
          <w:szCs w:val="28"/>
        </w:rPr>
      </w:pPr>
      <w:r>
        <w:rPr>
          <w:rFonts w:hint="eastAsia" w:ascii="宋体" w:hAnsi="宋体" w:eastAsia="宋体" w:cs="楷体"/>
          <w:sz w:val="28"/>
          <w:szCs w:val="28"/>
        </w:rPr>
        <w:t>保送研究生、考取研究生和第二学士学位的毕业生选择该去向类型。</w:t>
      </w:r>
    </w:p>
    <w:p w14:paraId="4D385060">
      <w:pPr>
        <w:pStyle w:val="12"/>
        <w:ind w:firstLineChars="0"/>
        <w:jc w:val="center"/>
      </w:pPr>
      <w:r>
        <w:drawing>
          <wp:inline distT="0" distB="0" distL="114300" distR="114300">
            <wp:extent cx="4094480" cy="3006090"/>
            <wp:effectExtent l="0" t="0" r="1270" b="3810"/>
            <wp:docPr id="4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pic:cNvPicPr>
                      <a:picLocks noChangeAspect="1"/>
                    </pic:cNvPicPr>
                  </pic:nvPicPr>
                  <pic:blipFill>
                    <a:blip r:embed="rId17"/>
                    <a:stretch>
                      <a:fillRect/>
                    </a:stretch>
                  </pic:blipFill>
                  <pic:spPr>
                    <a:xfrm>
                      <a:off x="0" y="0"/>
                      <a:ext cx="4117006" cy="3022876"/>
                    </a:xfrm>
                    <a:prstGeom prst="rect">
                      <a:avLst/>
                    </a:prstGeom>
                    <a:noFill/>
                    <a:ln>
                      <a:noFill/>
                    </a:ln>
                  </pic:spPr>
                </pic:pic>
              </a:graphicData>
            </a:graphic>
          </wp:inline>
        </w:drawing>
      </w:r>
    </w:p>
    <w:p w14:paraId="75DB4B11">
      <w:pPr>
        <w:pStyle w:val="12"/>
        <w:ind w:firstLineChars="0"/>
        <w:jc w:val="center"/>
      </w:pPr>
      <w:r>
        <w:drawing>
          <wp:inline distT="0" distB="0" distL="114300" distR="114300">
            <wp:extent cx="3940810" cy="2888615"/>
            <wp:effectExtent l="0" t="0" r="2540" b="6985"/>
            <wp:docPr id="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pic:cNvPicPr>
                      <a:picLocks noChangeAspect="1"/>
                    </pic:cNvPicPr>
                  </pic:nvPicPr>
                  <pic:blipFill>
                    <a:blip r:embed="rId18"/>
                    <a:stretch>
                      <a:fillRect/>
                    </a:stretch>
                  </pic:blipFill>
                  <pic:spPr>
                    <a:xfrm>
                      <a:off x="0" y="0"/>
                      <a:ext cx="3963749" cy="2905603"/>
                    </a:xfrm>
                    <a:prstGeom prst="rect">
                      <a:avLst/>
                    </a:prstGeom>
                    <a:noFill/>
                    <a:ln>
                      <a:noFill/>
                    </a:ln>
                  </pic:spPr>
                </pic:pic>
              </a:graphicData>
            </a:graphic>
          </wp:inline>
        </w:drawing>
      </w:r>
    </w:p>
    <w:p w14:paraId="4C39A22B">
      <w:pPr>
        <w:pStyle w:val="12"/>
        <w:ind w:firstLineChars="0"/>
        <w:jc w:val="left"/>
        <w:rPr>
          <w:rFonts w:ascii="宋体" w:hAnsi="宋体" w:eastAsia="宋体" w:cs="楷体"/>
          <w:sz w:val="28"/>
          <w:szCs w:val="28"/>
        </w:rPr>
      </w:pPr>
      <w:r>
        <w:rPr>
          <w:rFonts w:ascii="宋体" w:hAnsi="宋体" w:eastAsia="宋体" w:cs="楷体"/>
          <w:b/>
          <w:bCs/>
          <w:sz w:val="28"/>
          <w:szCs w:val="28"/>
        </w:rPr>
        <w:fldChar w:fldCharType="begin"/>
      </w:r>
      <w:r>
        <w:rPr>
          <w:rFonts w:ascii="宋体" w:hAnsi="宋体" w:eastAsia="宋体" w:cs="楷体"/>
          <w:b/>
          <w:bCs/>
          <w:sz w:val="28"/>
          <w:szCs w:val="28"/>
        </w:rPr>
        <w:instrText xml:space="preserve"> </w:instrText>
      </w:r>
      <w:r>
        <w:rPr>
          <w:rFonts w:hint="eastAsia" w:ascii="宋体" w:hAnsi="宋体" w:eastAsia="宋体" w:cs="楷体"/>
          <w:b/>
          <w:bCs/>
          <w:sz w:val="28"/>
          <w:szCs w:val="28"/>
        </w:rPr>
        <w:instrText xml:space="preserve">= 11 \* roman</w:instrText>
      </w:r>
      <w:r>
        <w:rPr>
          <w:rFonts w:ascii="宋体" w:hAnsi="宋体" w:eastAsia="宋体" w:cs="楷体"/>
          <w:b/>
          <w:bCs/>
          <w:sz w:val="28"/>
          <w:szCs w:val="28"/>
        </w:rPr>
        <w:instrText xml:space="preserve"> </w:instrText>
      </w:r>
      <w:r>
        <w:rPr>
          <w:rFonts w:ascii="宋体" w:hAnsi="宋体" w:eastAsia="宋体" w:cs="楷体"/>
          <w:b/>
          <w:bCs/>
          <w:sz w:val="28"/>
          <w:szCs w:val="28"/>
        </w:rPr>
        <w:fldChar w:fldCharType="separate"/>
      </w:r>
      <w:r>
        <w:rPr>
          <w:rFonts w:ascii="宋体" w:hAnsi="宋体" w:eastAsia="宋体" w:cs="楷体"/>
          <w:b/>
          <w:bCs/>
          <w:sz w:val="28"/>
          <w:szCs w:val="28"/>
        </w:rPr>
        <w:t>xi</w:t>
      </w:r>
      <w:r>
        <w:rPr>
          <w:rFonts w:ascii="宋体" w:hAnsi="宋体" w:eastAsia="宋体" w:cs="楷体"/>
          <w:b/>
          <w:bCs/>
          <w:sz w:val="28"/>
          <w:szCs w:val="28"/>
        </w:rPr>
        <w:fldChar w:fldCharType="end"/>
      </w:r>
      <w:r>
        <w:rPr>
          <w:rFonts w:hint="eastAsia" w:ascii="宋体" w:hAnsi="宋体" w:eastAsia="宋体" w:cs="楷体"/>
          <w:b/>
          <w:bCs/>
          <w:sz w:val="28"/>
          <w:szCs w:val="28"/>
        </w:rPr>
        <w:t>．出国、出境</w:t>
      </w:r>
    </w:p>
    <w:p w14:paraId="3899E321">
      <w:pPr>
        <w:pStyle w:val="12"/>
        <w:ind w:firstLineChars="0"/>
        <w:jc w:val="left"/>
        <w:rPr>
          <w:rFonts w:ascii="宋体" w:hAnsi="宋体" w:eastAsia="宋体" w:cs="楷体"/>
          <w:sz w:val="28"/>
          <w:szCs w:val="28"/>
        </w:rPr>
      </w:pPr>
      <w:r>
        <w:rPr>
          <w:rFonts w:hint="eastAsia" w:ascii="宋体" w:hAnsi="宋体" w:eastAsia="宋体" w:cs="楷体"/>
          <w:sz w:val="28"/>
          <w:szCs w:val="28"/>
        </w:rPr>
        <w:t>此选项只针对出国（出境）留学的情况，含公派出国、自行留学，若为出国（出境）工作请选择签就业协议形式就业。（注意：公派研究生留学项目无需填写档案和户口信息）</w:t>
      </w:r>
    </w:p>
    <w:p w14:paraId="2A785F6B">
      <w:pPr>
        <w:pStyle w:val="12"/>
        <w:ind w:firstLine="0" w:firstLineChars="0"/>
        <w:jc w:val="center"/>
      </w:pPr>
      <w:r>
        <w:drawing>
          <wp:inline distT="0" distB="0" distL="0" distR="0">
            <wp:extent cx="5274310" cy="3423285"/>
            <wp:effectExtent l="0" t="0" r="2540" b="571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9"/>
                    <a:stretch>
                      <a:fillRect/>
                    </a:stretch>
                  </pic:blipFill>
                  <pic:spPr>
                    <a:xfrm>
                      <a:off x="0" y="0"/>
                      <a:ext cx="5274310" cy="3423285"/>
                    </a:xfrm>
                    <a:prstGeom prst="rect">
                      <a:avLst/>
                    </a:prstGeom>
                  </pic:spPr>
                </pic:pic>
              </a:graphicData>
            </a:graphic>
          </wp:inline>
        </w:drawing>
      </w:r>
    </w:p>
    <w:p w14:paraId="6533FA64">
      <w:pPr>
        <w:pStyle w:val="12"/>
        <w:ind w:firstLine="562"/>
        <w:rPr>
          <w:rFonts w:ascii="宋体" w:hAnsi="宋体" w:eastAsia="宋体" w:cs="楷体"/>
          <w:b/>
          <w:bCs/>
          <w:sz w:val="28"/>
          <w:szCs w:val="28"/>
        </w:rPr>
      </w:pPr>
      <w:r>
        <w:rPr>
          <w:rFonts w:hint="eastAsia" w:ascii="宋体" w:hAnsi="宋体" w:eastAsia="宋体" w:cs="楷体"/>
          <w:b/>
          <w:bCs/>
          <w:sz w:val="28"/>
          <w:szCs w:val="28"/>
        </w:rPr>
        <w:t>(</w:t>
      </w:r>
      <w:r>
        <w:rPr>
          <w:rFonts w:ascii="宋体" w:hAnsi="宋体" w:eastAsia="宋体" w:cs="楷体"/>
          <w:b/>
          <w:bCs/>
          <w:sz w:val="28"/>
          <w:szCs w:val="28"/>
        </w:rPr>
        <w:t>3)</w:t>
      </w:r>
      <w:r>
        <w:rPr>
          <w:rFonts w:hint="eastAsia" w:ascii="宋体" w:hAnsi="宋体" w:eastAsia="宋体" w:cs="楷体"/>
          <w:b/>
          <w:bCs/>
          <w:sz w:val="28"/>
          <w:szCs w:val="28"/>
        </w:rPr>
        <w:t>搜索签约单位</w:t>
      </w:r>
    </w:p>
    <w:p w14:paraId="7C2243C9">
      <w:pPr>
        <w:pStyle w:val="12"/>
        <w:ind w:firstLine="0" w:firstLineChars="0"/>
        <w:jc w:val="center"/>
        <w:rPr>
          <w:rFonts w:ascii="宋体" w:hAnsi="宋体" w:eastAsia="宋体" w:cs="楷体"/>
          <w:sz w:val="28"/>
          <w:szCs w:val="28"/>
        </w:rPr>
      </w:pPr>
      <w:r>
        <w:rPr>
          <w:rFonts w:hint="eastAsia" w:ascii="宋体" w:hAnsi="宋体" w:eastAsia="宋体" w:cs="楷体"/>
          <w:sz w:val="28"/>
          <w:szCs w:val="28"/>
        </w:rPr>
        <w:drawing>
          <wp:inline distT="0" distB="0" distL="114300" distR="114300">
            <wp:extent cx="4466590" cy="40195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0"/>
                    <a:srcRect t="58221"/>
                    <a:stretch>
                      <a:fillRect/>
                    </a:stretch>
                  </pic:blipFill>
                  <pic:spPr>
                    <a:xfrm>
                      <a:off x="0" y="0"/>
                      <a:ext cx="4586688" cy="412802"/>
                    </a:xfrm>
                    <a:prstGeom prst="rect">
                      <a:avLst/>
                    </a:prstGeom>
                    <a:noFill/>
                    <a:ln>
                      <a:noFill/>
                    </a:ln>
                  </pic:spPr>
                </pic:pic>
              </a:graphicData>
            </a:graphic>
          </wp:inline>
        </w:drawing>
      </w:r>
    </w:p>
    <w:p w14:paraId="319E0CC9">
      <w:pPr>
        <w:pStyle w:val="12"/>
        <w:ind w:firstLineChars="0"/>
        <w:rPr>
          <w:rFonts w:ascii="宋体" w:hAnsi="宋体" w:eastAsia="宋体" w:cs="楷体"/>
          <w:sz w:val="28"/>
          <w:szCs w:val="28"/>
        </w:rPr>
      </w:pPr>
      <w:r>
        <w:rPr>
          <w:rFonts w:hint="eastAsia" w:ascii="宋体" w:hAnsi="宋体" w:eastAsia="宋体" w:cs="楷体"/>
          <w:sz w:val="28"/>
          <w:szCs w:val="28"/>
        </w:rPr>
        <w:t>搜索单位时填写单位全称或签约单位18位统一信用代码，确保选择正确的签约单位。</w:t>
      </w:r>
    </w:p>
    <w:p w14:paraId="13108CFD">
      <w:pPr>
        <w:pStyle w:val="12"/>
        <w:ind w:firstLine="562"/>
        <w:rPr>
          <w:rFonts w:hint="eastAsia" w:ascii="宋体" w:hAnsi="宋体" w:eastAsia="宋体" w:cs="楷体"/>
          <w:b/>
          <w:sz w:val="28"/>
          <w:szCs w:val="28"/>
          <w:lang w:eastAsia="zh-CN"/>
        </w:rPr>
      </w:pPr>
      <w:r>
        <w:rPr>
          <w:rFonts w:hint="eastAsia" w:ascii="宋体" w:hAnsi="宋体" w:eastAsia="宋体" w:cs="楷体"/>
          <w:b/>
          <w:sz w:val="28"/>
          <w:szCs w:val="28"/>
        </w:rPr>
        <w:t>(</w:t>
      </w:r>
      <w:r>
        <w:rPr>
          <w:rFonts w:ascii="宋体" w:hAnsi="宋体" w:eastAsia="宋体" w:cs="楷体"/>
          <w:b/>
          <w:sz w:val="28"/>
          <w:szCs w:val="28"/>
        </w:rPr>
        <w:t>4)</w:t>
      </w:r>
      <w:r>
        <w:rPr>
          <w:rFonts w:hint="eastAsia" w:ascii="宋体" w:hAnsi="宋体" w:eastAsia="宋体" w:cs="楷体"/>
          <w:b/>
          <w:sz w:val="28"/>
          <w:szCs w:val="28"/>
        </w:rPr>
        <w:t>填写签约信息</w:t>
      </w:r>
      <w:r>
        <w:rPr>
          <w:rFonts w:hint="eastAsia" w:ascii="宋体" w:hAnsi="宋体" w:eastAsia="宋体" w:cs="楷体"/>
          <w:b/>
          <w:color w:val="FF0000"/>
          <w:sz w:val="28"/>
          <w:szCs w:val="28"/>
          <w:lang w:eastAsia="zh-CN"/>
        </w:rPr>
        <w:t>（</w:t>
      </w:r>
      <w:r>
        <w:rPr>
          <w:rFonts w:hint="eastAsia" w:ascii="宋体" w:hAnsi="宋体" w:eastAsia="宋体" w:cs="楷体"/>
          <w:b/>
          <w:color w:val="FF0000"/>
          <w:sz w:val="28"/>
          <w:szCs w:val="28"/>
          <w:lang w:val="en-US" w:eastAsia="zh-CN"/>
        </w:rPr>
        <w:t>必须填写</w:t>
      </w:r>
      <w:r>
        <w:rPr>
          <w:rFonts w:hint="eastAsia" w:ascii="宋体" w:hAnsi="宋体" w:eastAsia="宋体" w:cs="楷体"/>
          <w:b/>
          <w:color w:val="FF0000"/>
          <w:sz w:val="28"/>
          <w:szCs w:val="28"/>
          <w:lang w:eastAsia="zh-CN"/>
        </w:rPr>
        <w:t>）</w:t>
      </w:r>
    </w:p>
    <w:p w14:paraId="1371CD33">
      <w:pPr>
        <w:pStyle w:val="12"/>
        <w:ind w:firstLineChars="0"/>
        <w:rPr>
          <w:rFonts w:ascii="宋体" w:hAnsi="宋体" w:eastAsia="宋体" w:cs="楷体"/>
          <w:sz w:val="28"/>
          <w:szCs w:val="28"/>
        </w:rPr>
      </w:pPr>
      <w:r>
        <w:rPr>
          <w:rFonts w:hint="eastAsia" w:ascii="宋体" w:hAnsi="宋体" w:eastAsia="宋体" w:cs="楷体"/>
          <w:sz w:val="28"/>
          <w:szCs w:val="28"/>
        </w:rPr>
        <w:t>搜索选择签约单位后会进入以下界面进行去向信息的录入（</w:t>
      </w:r>
      <w:r>
        <w:rPr>
          <w:rFonts w:hint="eastAsia" w:ascii="宋体" w:hAnsi="宋体" w:eastAsia="宋体" w:cs="楷体"/>
          <w:b/>
          <w:bCs/>
          <w:sz w:val="28"/>
          <w:szCs w:val="28"/>
        </w:rPr>
        <w:t>带</w:t>
      </w:r>
      <w:r>
        <w:rPr>
          <w:rFonts w:hint="eastAsia" w:ascii="宋体" w:hAnsi="宋体" w:eastAsia="宋体" w:cs="宋体"/>
          <w:b/>
          <w:bCs/>
          <w:sz w:val="28"/>
          <w:szCs w:val="28"/>
        </w:rPr>
        <w:t>＊</w:t>
      </w:r>
      <w:r>
        <w:rPr>
          <w:rFonts w:hint="eastAsia" w:ascii="宋体" w:hAnsi="宋体" w:eastAsia="宋体" w:cs="楷体"/>
          <w:b/>
          <w:bCs/>
          <w:sz w:val="28"/>
          <w:szCs w:val="28"/>
        </w:rPr>
        <w:t>号的为必填</w:t>
      </w:r>
      <w:r>
        <w:rPr>
          <w:rFonts w:hint="eastAsia" w:ascii="宋体" w:hAnsi="宋体" w:eastAsia="宋体" w:cs="楷体"/>
          <w:sz w:val="28"/>
          <w:szCs w:val="28"/>
        </w:rPr>
        <w:t>）。</w:t>
      </w:r>
    </w:p>
    <w:p w14:paraId="61CFB35E">
      <w:pPr>
        <w:pStyle w:val="12"/>
        <w:ind w:firstLine="0" w:firstLineChars="0"/>
        <w:jc w:val="center"/>
        <w:rPr>
          <w:rFonts w:ascii="宋体" w:hAnsi="宋体" w:eastAsia="宋体" w:cs="楷体"/>
          <w:sz w:val="28"/>
          <w:szCs w:val="28"/>
        </w:rPr>
      </w:pPr>
      <w:r>
        <w:drawing>
          <wp:inline distT="0" distB="0" distL="0" distR="0">
            <wp:extent cx="5274310" cy="4036695"/>
            <wp:effectExtent l="0" t="0" r="2540" b="190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21"/>
                    <a:stretch>
                      <a:fillRect/>
                    </a:stretch>
                  </pic:blipFill>
                  <pic:spPr>
                    <a:xfrm>
                      <a:off x="0" y="0"/>
                      <a:ext cx="5274310" cy="4036695"/>
                    </a:xfrm>
                    <a:prstGeom prst="rect">
                      <a:avLst/>
                    </a:prstGeom>
                  </pic:spPr>
                </pic:pic>
              </a:graphicData>
            </a:graphic>
          </wp:inline>
        </w:drawing>
      </w:r>
    </w:p>
    <w:p w14:paraId="0CDFEF20">
      <w:pPr>
        <w:pStyle w:val="12"/>
        <w:ind w:firstLine="560"/>
        <w:rPr>
          <w:rFonts w:ascii="宋体" w:hAnsi="宋体" w:eastAsia="宋体" w:cs="楷体"/>
          <w:sz w:val="28"/>
          <w:szCs w:val="28"/>
        </w:rPr>
      </w:pPr>
      <w:r>
        <w:rPr>
          <w:rFonts w:hint="eastAsia" w:ascii="宋体" w:hAnsi="宋体" w:eastAsia="宋体" w:cs="楷体"/>
          <w:sz w:val="28"/>
          <w:szCs w:val="28"/>
        </w:rPr>
        <w:t>登记去向信息并上传相关录用材料后可选择确定提交去向信息，档案、户口信息可待确认之后再补充填报。</w:t>
      </w:r>
    </w:p>
    <w:p w14:paraId="7771761F">
      <w:pPr>
        <w:ind w:firstLine="562" w:firstLineChars="200"/>
        <w:rPr>
          <w:rFonts w:ascii="宋体" w:hAnsi="宋体" w:eastAsia="宋体" w:cs="楷体"/>
          <w:b/>
          <w:sz w:val="28"/>
          <w:szCs w:val="28"/>
        </w:rPr>
      </w:pPr>
      <w:r>
        <w:rPr>
          <w:rFonts w:hint="eastAsia" w:ascii="宋体" w:hAnsi="宋体" w:eastAsia="宋体" w:cs="楷体"/>
          <w:b/>
          <w:sz w:val="28"/>
          <w:szCs w:val="28"/>
        </w:rPr>
        <w:t>注意：</w:t>
      </w:r>
    </w:p>
    <w:p w14:paraId="74269E09">
      <w:pPr>
        <w:ind w:firstLine="560" w:firstLineChars="200"/>
        <w:rPr>
          <w:rFonts w:ascii="宋体" w:hAnsi="宋体" w:eastAsia="宋体" w:cs="楷体"/>
          <w:sz w:val="28"/>
          <w:szCs w:val="28"/>
        </w:rPr>
      </w:pPr>
      <w:r>
        <w:rPr>
          <w:rFonts w:ascii="宋体" w:hAnsi="宋体" w:eastAsia="宋体" w:cs="Calibri"/>
          <w:sz w:val="28"/>
          <w:szCs w:val="28"/>
        </w:rPr>
        <w:t>①</w:t>
      </w:r>
      <w:r>
        <w:rPr>
          <w:rFonts w:hint="eastAsia" w:ascii="宋体" w:hAnsi="宋体" w:eastAsia="宋体" w:cs="楷体"/>
          <w:sz w:val="28"/>
          <w:szCs w:val="28"/>
        </w:rPr>
        <w:t>材料照片可先上传录用通知，待协议书交单位盖章后更新上传协议书；</w:t>
      </w:r>
    </w:p>
    <w:p w14:paraId="65350F4A">
      <w:pPr>
        <w:ind w:firstLine="560" w:firstLineChars="200"/>
        <w:rPr>
          <w:rFonts w:ascii="宋体" w:hAnsi="宋体" w:eastAsia="宋体" w:cs="Calibri"/>
          <w:sz w:val="28"/>
          <w:szCs w:val="28"/>
        </w:rPr>
      </w:pPr>
      <w:r>
        <w:rPr>
          <w:rFonts w:ascii="宋体" w:hAnsi="宋体" w:eastAsia="宋体" w:cs="Calibri"/>
          <w:sz w:val="28"/>
          <w:szCs w:val="28"/>
        </w:rPr>
        <w:t>②</w:t>
      </w:r>
      <w:r>
        <w:rPr>
          <w:rFonts w:hint="eastAsia" w:ascii="宋体" w:hAnsi="宋体" w:eastAsia="宋体" w:cs="Calibri"/>
          <w:sz w:val="28"/>
          <w:szCs w:val="28"/>
        </w:rPr>
        <w:t>查询或添加工作地址时请先搜索单位所在地省市区或省县（注意省市县可能搜索不到结果），选择之后再填写详细地址。</w:t>
      </w:r>
    </w:p>
    <w:p w14:paraId="5540BE77">
      <w:pPr>
        <w:jc w:val="center"/>
        <w:rPr>
          <w:rFonts w:ascii="宋体" w:hAnsi="宋体" w:eastAsia="宋体" w:cs="Calibri"/>
          <w:sz w:val="28"/>
          <w:szCs w:val="28"/>
        </w:rPr>
      </w:pPr>
      <w:r>
        <w:rPr>
          <w:rFonts w:ascii="宋体" w:hAnsi="宋体" w:eastAsia="宋体"/>
          <w:sz w:val="28"/>
          <w:szCs w:val="28"/>
        </w:rPr>
        <w:drawing>
          <wp:inline distT="0" distB="0" distL="114300" distR="114300">
            <wp:extent cx="4410075" cy="855980"/>
            <wp:effectExtent l="0" t="0" r="0" b="127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22"/>
                    <a:stretch>
                      <a:fillRect/>
                    </a:stretch>
                  </pic:blipFill>
                  <pic:spPr>
                    <a:xfrm>
                      <a:off x="0" y="0"/>
                      <a:ext cx="4494722" cy="872967"/>
                    </a:xfrm>
                    <a:prstGeom prst="rect">
                      <a:avLst/>
                    </a:prstGeom>
                    <a:noFill/>
                    <a:ln>
                      <a:noFill/>
                    </a:ln>
                  </pic:spPr>
                </pic:pic>
              </a:graphicData>
            </a:graphic>
          </wp:inline>
        </w:drawing>
      </w:r>
    </w:p>
    <w:p w14:paraId="5E9693AB">
      <w:pPr>
        <w:ind w:firstLine="560" w:firstLineChars="200"/>
        <w:rPr>
          <w:rFonts w:ascii="宋体" w:hAnsi="宋体" w:eastAsia="宋体" w:cs="楷体"/>
          <w:sz w:val="28"/>
          <w:szCs w:val="28"/>
        </w:rPr>
      </w:pPr>
      <w:r>
        <w:rPr>
          <w:rFonts w:ascii="宋体" w:hAnsi="宋体" w:eastAsia="宋体" w:cs="Calibri"/>
          <w:sz w:val="28"/>
          <w:szCs w:val="28"/>
        </w:rPr>
        <w:t>③</w:t>
      </w:r>
      <w:r>
        <w:rPr>
          <w:rFonts w:hint="eastAsia" w:ascii="宋体" w:hAnsi="宋体" w:eastAsia="宋体" w:cs="Calibri"/>
          <w:sz w:val="28"/>
          <w:szCs w:val="28"/>
        </w:rPr>
        <w:t>若</w:t>
      </w:r>
      <w:r>
        <w:rPr>
          <w:rFonts w:hint="eastAsia" w:ascii="宋体" w:hAnsi="宋体" w:eastAsia="宋体" w:cs="楷体"/>
          <w:sz w:val="28"/>
          <w:szCs w:val="28"/>
        </w:rPr>
        <w:t>系统单位库不含签约单位信息，可自行输入公司信息先完成单位信息的录入（若签约单位是</w:t>
      </w:r>
      <w:r>
        <w:rPr>
          <w:rFonts w:hint="eastAsia" w:ascii="宋体" w:hAnsi="宋体" w:eastAsia="宋体" w:cs="楷体"/>
          <w:b/>
          <w:bCs/>
          <w:sz w:val="28"/>
          <w:szCs w:val="28"/>
        </w:rPr>
        <w:t>没有单位统一社会信用代码的军队</w:t>
      </w:r>
      <w:r>
        <w:rPr>
          <w:rFonts w:hint="eastAsia" w:ascii="宋体" w:hAnsi="宋体" w:eastAsia="宋体" w:cs="楷体"/>
          <w:sz w:val="28"/>
          <w:szCs w:val="28"/>
        </w:rPr>
        <w:t>，可在单位统一社会信用代码中填写“无”），其他去向信息的录入同上。</w:t>
      </w:r>
    </w:p>
    <w:p w14:paraId="496152C4">
      <w:pPr>
        <w:pStyle w:val="12"/>
        <w:ind w:firstLine="0" w:firstLineChars="0"/>
        <w:jc w:val="center"/>
        <w:rPr>
          <w:rFonts w:ascii="宋体" w:hAnsi="宋体" w:eastAsia="宋体" w:cs="楷体"/>
          <w:sz w:val="28"/>
          <w:szCs w:val="28"/>
        </w:rPr>
      </w:pPr>
      <w:r>
        <w:rPr>
          <w:rFonts w:hint="eastAsia" w:ascii="宋体" w:hAnsi="宋体" w:eastAsia="宋体" w:cs="楷体"/>
          <w:sz w:val="28"/>
          <w:szCs w:val="28"/>
        </w:rPr>
        <w:drawing>
          <wp:inline distT="0" distB="0" distL="114300" distR="114300">
            <wp:extent cx="4256405" cy="32639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3"/>
                    <a:srcRect t="16965" b="6930"/>
                    <a:stretch>
                      <a:fillRect/>
                    </a:stretch>
                  </pic:blipFill>
                  <pic:spPr>
                    <a:xfrm>
                      <a:off x="0" y="0"/>
                      <a:ext cx="4727832" cy="362847"/>
                    </a:xfrm>
                    <a:prstGeom prst="rect">
                      <a:avLst/>
                    </a:prstGeom>
                    <a:noFill/>
                    <a:ln>
                      <a:noFill/>
                    </a:ln>
                  </pic:spPr>
                </pic:pic>
              </a:graphicData>
            </a:graphic>
          </wp:inline>
        </w:drawing>
      </w:r>
    </w:p>
    <w:p w14:paraId="43BB54FA">
      <w:pPr>
        <w:pStyle w:val="12"/>
        <w:ind w:firstLine="0" w:firstLineChars="0"/>
        <w:jc w:val="center"/>
        <w:rPr>
          <w:rFonts w:ascii="宋体" w:hAnsi="宋体" w:eastAsia="宋体" w:cs="楷体"/>
          <w:sz w:val="28"/>
          <w:szCs w:val="28"/>
        </w:rPr>
      </w:pPr>
      <w:r>
        <w:rPr>
          <w:rFonts w:hint="eastAsia" w:ascii="宋体" w:hAnsi="宋体" w:eastAsia="宋体" w:cs="楷体"/>
          <w:sz w:val="28"/>
          <w:szCs w:val="28"/>
        </w:rPr>
        <w:drawing>
          <wp:inline distT="0" distB="0" distL="114300" distR="114300">
            <wp:extent cx="4425950" cy="173926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4"/>
                    <a:srcRect l="1301" t="5070" r="1108" b="2665"/>
                    <a:stretch>
                      <a:fillRect/>
                    </a:stretch>
                  </pic:blipFill>
                  <pic:spPr>
                    <a:xfrm>
                      <a:off x="0" y="0"/>
                      <a:ext cx="4456815" cy="1751815"/>
                    </a:xfrm>
                    <a:prstGeom prst="rect">
                      <a:avLst/>
                    </a:prstGeom>
                    <a:noFill/>
                    <a:ln>
                      <a:noFill/>
                    </a:ln>
                  </pic:spPr>
                </pic:pic>
              </a:graphicData>
            </a:graphic>
          </wp:inline>
        </w:drawing>
      </w:r>
    </w:p>
    <w:p w14:paraId="0EEF60F6">
      <w:pPr>
        <w:ind w:firstLine="562" w:firstLineChars="200"/>
        <w:rPr>
          <w:rFonts w:hint="eastAsia" w:ascii="宋体" w:hAnsi="宋体" w:eastAsia="宋体" w:cs="楷体"/>
          <w:b/>
          <w:sz w:val="28"/>
          <w:szCs w:val="28"/>
          <w:lang w:eastAsia="zh-CN"/>
        </w:rPr>
      </w:pPr>
      <w:r>
        <w:rPr>
          <w:rFonts w:hint="eastAsia" w:ascii="宋体" w:hAnsi="宋体" w:eastAsia="宋体" w:cs="楷体"/>
          <w:b/>
          <w:sz w:val="28"/>
          <w:szCs w:val="28"/>
        </w:rPr>
        <w:t>(</w:t>
      </w:r>
      <w:r>
        <w:rPr>
          <w:rFonts w:ascii="宋体" w:hAnsi="宋体" w:eastAsia="宋体" w:cs="楷体"/>
          <w:b/>
          <w:sz w:val="28"/>
          <w:szCs w:val="28"/>
        </w:rPr>
        <w:t>5)</w:t>
      </w:r>
      <w:r>
        <w:rPr>
          <w:rFonts w:hint="eastAsia" w:ascii="宋体" w:hAnsi="宋体" w:eastAsia="宋体" w:cs="楷体"/>
          <w:b/>
          <w:sz w:val="28"/>
          <w:szCs w:val="28"/>
        </w:rPr>
        <w:t>填写档案信息</w:t>
      </w:r>
      <w:r>
        <w:rPr>
          <w:rFonts w:hint="eastAsia" w:ascii="宋体" w:hAnsi="宋体" w:eastAsia="宋体" w:cs="楷体"/>
          <w:b/>
          <w:color w:val="FF0000"/>
          <w:sz w:val="28"/>
          <w:szCs w:val="28"/>
          <w:lang w:eastAsia="zh-CN"/>
        </w:rPr>
        <w:t>（</w:t>
      </w:r>
      <w:r>
        <w:rPr>
          <w:rFonts w:hint="eastAsia" w:ascii="宋体" w:hAnsi="宋体" w:eastAsia="宋体" w:cs="楷体"/>
          <w:b/>
          <w:color w:val="FF0000"/>
          <w:sz w:val="28"/>
          <w:szCs w:val="28"/>
          <w:lang w:val="en-US" w:eastAsia="zh-CN"/>
        </w:rPr>
        <w:t>必须填写</w:t>
      </w:r>
      <w:r>
        <w:rPr>
          <w:rFonts w:hint="eastAsia" w:ascii="宋体" w:hAnsi="宋体" w:eastAsia="宋体" w:cs="楷体"/>
          <w:b/>
          <w:color w:val="FF0000"/>
          <w:sz w:val="28"/>
          <w:szCs w:val="28"/>
          <w:lang w:eastAsia="zh-CN"/>
        </w:rPr>
        <w:t>）</w:t>
      </w:r>
    </w:p>
    <w:p w14:paraId="4FD6D9FE">
      <w:pPr>
        <w:ind w:firstLine="420"/>
        <w:rPr>
          <w:rFonts w:ascii="宋体" w:hAnsi="宋体" w:eastAsia="宋体" w:cs="楷体"/>
          <w:sz w:val="28"/>
          <w:szCs w:val="28"/>
        </w:rPr>
      </w:pPr>
      <w:r>
        <w:rPr>
          <w:rFonts w:hint="eastAsia" w:ascii="宋体" w:hAnsi="宋体" w:eastAsia="宋体" w:cs="楷体"/>
          <w:sz w:val="28"/>
          <w:szCs w:val="28"/>
        </w:rPr>
        <w:t>根据毕业去向类型以及签约单位情况自行选择保管档案地。</w:t>
      </w:r>
    </w:p>
    <w:p w14:paraId="6A1639D6">
      <w:pPr>
        <w:ind w:firstLine="560" w:firstLineChars="200"/>
        <w:rPr>
          <w:rFonts w:ascii="宋体" w:hAnsi="宋体" w:eastAsia="宋体" w:cs="Calibri"/>
          <w:sz w:val="28"/>
          <w:szCs w:val="28"/>
        </w:rPr>
      </w:pPr>
      <w:r>
        <w:rPr>
          <w:rFonts w:ascii="宋体" w:hAnsi="宋体" w:eastAsia="宋体" w:cs="Calibri"/>
          <w:sz w:val="28"/>
          <w:szCs w:val="28"/>
        </w:rPr>
        <w:t>①</w:t>
      </w:r>
      <w:r>
        <w:rPr>
          <w:rFonts w:hint="eastAsia" w:ascii="宋体" w:hAnsi="宋体" w:eastAsia="宋体" w:cs="Calibri"/>
          <w:sz w:val="28"/>
          <w:szCs w:val="28"/>
        </w:rPr>
        <w:t>对于签约单位为：国企、事业单位、机关的，</w:t>
      </w:r>
      <w:r>
        <w:rPr>
          <w:rFonts w:hint="eastAsia" w:ascii="宋体" w:hAnsi="宋体" w:eastAsia="宋体" w:cs="楷体"/>
          <w:sz w:val="28"/>
          <w:szCs w:val="28"/>
        </w:rPr>
        <w:t>档案转寄单位为签约单位；</w:t>
      </w:r>
    </w:p>
    <w:p w14:paraId="3A2EEA52">
      <w:pPr>
        <w:ind w:firstLine="560" w:firstLineChars="200"/>
        <w:rPr>
          <w:rFonts w:ascii="宋体" w:hAnsi="宋体" w:eastAsia="宋体" w:cs="楷体"/>
          <w:sz w:val="28"/>
          <w:szCs w:val="28"/>
        </w:rPr>
      </w:pPr>
      <w:r>
        <w:rPr>
          <w:rFonts w:ascii="宋体" w:hAnsi="宋体" w:eastAsia="宋体" w:cs="Calibri"/>
          <w:sz w:val="28"/>
          <w:szCs w:val="28"/>
        </w:rPr>
        <w:t>②</w:t>
      </w:r>
      <w:r>
        <w:rPr>
          <w:rFonts w:hint="eastAsia" w:ascii="宋体" w:hAnsi="宋体" w:eastAsia="宋体" w:cs="Calibri"/>
          <w:sz w:val="28"/>
          <w:szCs w:val="28"/>
        </w:rPr>
        <w:t>对于</w:t>
      </w:r>
      <w:r>
        <w:rPr>
          <w:rFonts w:hint="eastAsia" w:ascii="宋体" w:hAnsi="宋体" w:eastAsia="宋体" w:cs="楷体"/>
          <w:sz w:val="28"/>
          <w:szCs w:val="28"/>
        </w:rPr>
        <w:t>签约单位为：其他企业的，但单位委托某人才中心进行集体委托存档，</w:t>
      </w:r>
      <w:r>
        <w:rPr>
          <w:rFonts w:ascii="宋体" w:hAnsi="宋体" w:eastAsia="宋体" w:cs="楷体"/>
          <w:sz w:val="28"/>
          <w:szCs w:val="28"/>
        </w:rPr>
        <w:t>档案</w:t>
      </w:r>
      <w:r>
        <w:rPr>
          <w:rFonts w:hint="eastAsia" w:ascii="宋体" w:hAnsi="宋体" w:eastAsia="宋体" w:cs="楷体"/>
          <w:sz w:val="28"/>
          <w:szCs w:val="28"/>
        </w:rPr>
        <w:t>转寄单位为</w:t>
      </w:r>
      <w:r>
        <w:rPr>
          <w:rFonts w:ascii="宋体" w:hAnsi="宋体" w:eastAsia="宋体" w:cs="楷体"/>
          <w:sz w:val="28"/>
          <w:szCs w:val="28"/>
        </w:rPr>
        <w:t>单位委托的人才中心</w:t>
      </w:r>
      <w:r>
        <w:rPr>
          <w:rFonts w:hint="eastAsia" w:ascii="宋体" w:hAnsi="宋体" w:eastAsia="宋体" w:cs="楷体"/>
          <w:sz w:val="28"/>
          <w:szCs w:val="28"/>
        </w:rPr>
        <w:t>；</w:t>
      </w:r>
    </w:p>
    <w:p w14:paraId="733FDA03">
      <w:pPr>
        <w:ind w:firstLine="560" w:firstLineChars="200"/>
        <w:rPr>
          <w:rFonts w:ascii="宋体" w:hAnsi="宋体" w:eastAsia="宋体" w:cs="楷体"/>
          <w:sz w:val="28"/>
          <w:szCs w:val="28"/>
        </w:rPr>
      </w:pPr>
      <w:r>
        <w:rPr>
          <w:rFonts w:ascii="宋体" w:hAnsi="宋体" w:eastAsia="宋体" w:cs="Calibri"/>
          <w:sz w:val="28"/>
          <w:szCs w:val="28"/>
        </w:rPr>
        <w:t>③</w:t>
      </w:r>
      <w:r>
        <w:rPr>
          <w:rFonts w:hint="eastAsia" w:ascii="宋体" w:hAnsi="宋体" w:eastAsia="宋体" w:cs="Calibri"/>
          <w:sz w:val="28"/>
          <w:szCs w:val="28"/>
        </w:rPr>
        <w:t>对于签约单位</w:t>
      </w:r>
      <w:r>
        <w:rPr>
          <w:rFonts w:hint="eastAsia" w:ascii="宋体" w:hAnsi="宋体" w:eastAsia="宋体" w:cs="楷体"/>
          <w:sz w:val="28"/>
          <w:szCs w:val="28"/>
        </w:rPr>
        <w:t>不属于上述2类的毕业生，以及去向为自主创业、自由职业、未就业的毕业生，</w:t>
      </w:r>
      <w:r>
        <w:rPr>
          <w:rFonts w:ascii="宋体" w:hAnsi="宋体" w:eastAsia="宋体" w:cs="楷体"/>
          <w:sz w:val="28"/>
          <w:szCs w:val="28"/>
        </w:rPr>
        <w:t>需毕业生本人自行联系各地可托管自己档案的人才中心或者生源地的人才中心进行存档。档案转寄</w:t>
      </w:r>
      <w:r>
        <w:rPr>
          <w:rFonts w:hint="eastAsia" w:ascii="宋体" w:hAnsi="宋体" w:eastAsia="宋体" w:cs="楷体"/>
          <w:sz w:val="28"/>
          <w:szCs w:val="28"/>
        </w:rPr>
        <w:t>单位</w:t>
      </w:r>
      <w:r>
        <w:rPr>
          <w:rFonts w:ascii="宋体" w:hAnsi="宋体" w:eastAsia="宋体" w:cs="楷体"/>
          <w:sz w:val="28"/>
          <w:szCs w:val="28"/>
        </w:rPr>
        <w:t>填同意托管档案的人才中心</w:t>
      </w:r>
      <w:r>
        <w:rPr>
          <w:rFonts w:hint="eastAsia" w:ascii="宋体" w:hAnsi="宋体" w:eastAsia="宋体" w:cs="楷体"/>
          <w:sz w:val="28"/>
          <w:szCs w:val="28"/>
        </w:rPr>
        <w:t>。</w:t>
      </w:r>
    </w:p>
    <w:p w14:paraId="54CE6AA9">
      <w:pPr>
        <w:jc w:val="center"/>
        <w:rPr>
          <w:rFonts w:ascii="宋体" w:hAnsi="宋体" w:eastAsia="宋体" w:cs="楷体"/>
          <w:sz w:val="28"/>
          <w:szCs w:val="28"/>
        </w:rPr>
      </w:pPr>
      <w:r>
        <w:drawing>
          <wp:inline distT="0" distB="0" distL="0" distR="0">
            <wp:extent cx="4499610" cy="2944495"/>
            <wp:effectExtent l="0" t="0" r="0" b="825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25"/>
                    <a:stretch>
                      <a:fillRect/>
                    </a:stretch>
                  </pic:blipFill>
                  <pic:spPr>
                    <a:xfrm>
                      <a:off x="0" y="0"/>
                      <a:ext cx="4500000" cy="2945096"/>
                    </a:xfrm>
                    <a:prstGeom prst="rect">
                      <a:avLst/>
                    </a:prstGeom>
                  </pic:spPr>
                </pic:pic>
              </a:graphicData>
            </a:graphic>
          </wp:inline>
        </w:drawing>
      </w:r>
    </w:p>
    <w:p w14:paraId="472A9D46">
      <w:pPr>
        <w:jc w:val="both"/>
        <w:rPr>
          <w:rFonts w:ascii="宋体" w:hAnsi="宋体" w:eastAsia="宋体" w:cs="楷体"/>
          <w:sz w:val="28"/>
          <w:szCs w:val="28"/>
        </w:rPr>
      </w:pPr>
    </w:p>
    <w:p w14:paraId="2AEA3880">
      <w:pPr>
        <w:ind w:firstLine="562" w:firstLineChars="200"/>
        <w:rPr>
          <w:rFonts w:ascii="宋体" w:hAnsi="宋体" w:eastAsia="宋体" w:cs="楷体"/>
          <w:sz w:val="28"/>
          <w:szCs w:val="28"/>
        </w:rPr>
      </w:pPr>
      <w:r>
        <w:rPr>
          <w:rFonts w:ascii="宋体" w:hAnsi="宋体" w:eastAsia="宋体" w:cs="楷体"/>
          <w:b/>
          <w:sz w:val="28"/>
          <w:szCs w:val="28"/>
        </w:rPr>
        <w:t>(</w:t>
      </w:r>
      <w:r>
        <w:rPr>
          <w:rFonts w:hint="eastAsia" w:ascii="宋体" w:hAnsi="宋体" w:eastAsia="宋体" w:cs="楷体"/>
          <w:b/>
          <w:sz w:val="28"/>
          <w:szCs w:val="28"/>
          <w:lang w:val="en-US" w:eastAsia="zh-CN"/>
        </w:rPr>
        <w:t>6</w:t>
      </w:r>
      <w:r>
        <w:rPr>
          <w:rFonts w:ascii="宋体" w:hAnsi="宋体" w:eastAsia="宋体" w:cs="楷体"/>
          <w:b/>
          <w:sz w:val="28"/>
          <w:szCs w:val="28"/>
        </w:rPr>
        <w:t>)</w:t>
      </w:r>
      <w:r>
        <w:rPr>
          <w:rFonts w:hint="eastAsia" w:ascii="宋体" w:hAnsi="宋体" w:eastAsia="宋体" w:cs="楷体"/>
          <w:b/>
          <w:sz w:val="28"/>
          <w:szCs w:val="28"/>
        </w:rPr>
        <w:t>保存草稿、提交审核</w:t>
      </w:r>
    </w:p>
    <w:p w14:paraId="4F084FCC">
      <w:pPr>
        <w:ind w:firstLine="420"/>
        <w:rPr>
          <w:rFonts w:ascii="宋体" w:hAnsi="宋体" w:eastAsia="宋体" w:cs="楷体"/>
          <w:sz w:val="28"/>
          <w:szCs w:val="28"/>
        </w:rPr>
      </w:pPr>
      <w:r>
        <w:rPr>
          <w:rFonts w:hint="eastAsia" w:ascii="宋体" w:hAnsi="宋体" w:eastAsia="宋体" w:cs="楷体"/>
          <w:sz w:val="28"/>
          <w:szCs w:val="28"/>
        </w:rPr>
        <w:t>以上信息都填写无误后保存草稿（若暂时不确定档案、户口信息，可先跳过），再次确认信息无误后提交审核；若选择相应可以下载就业协议书的去向类型随后即可下载打印协议书。</w:t>
      </w:r>
    </w:p>
    <w:p w14:paraId="16B9B125">
      <w:pPr>
        <w:pStyle w:val="12"/>
        <w:ind w:firstLine="0" w:firstLineChars="0"/>
        <w:jc w:val="center"/>
        <w:rPr>
          <w:rFonts w:ascii="宋体" w:hAnsi="宋体" w:eastAsia="宋体" w:cs="楷体"/>
          <w:sz w:val="28"/>
          <w:szCs w:val="28"/>
        </w:rPr>
      </w:pPr>
      <w:r>
        <w:drawing>
          <wp:inline distT="0" distB="0" distL="0" distR="0">
            <wp:extent cx="4479925" cy="2658110"/>
            <wp:effectExtent l="0" t="0" r="0" b="889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26"/>
                    <a:stretch>
                      <a:fillRect/>
                    </a:stretch>
                  </pic:blipFill>
                  <pic:spPr>
                    <a:xfrm>
                      <a:off x="0" y="0"/>
                      <a:ext cx="4525595" cy="2685607"/>
                    </a:xfrm>
                    <a:prstGeom prst="rect">
                      <a:avLst/>
                    </a:prstGeom>
                  </pic:spPr>
                </pic:pic>
              </a:graphicData>
            </a:graphic>
          </wp:inline>
        </w:drawing>
      </w:r>
    </w:p>
    <w:p w14:paraId="503C0884">
      <w:pPr>
        <w:pStyle w:val="12"/>
        <w:ind w:firstLine="0" w:firstLineChars="0"/>
        <w:jc w:val="center"/>
        <w:rPr>
          <w:rFonts w:ascii="宋体" w:hAnsi="宋体" w:eastAsia="宋体" w:cs="楷体"/>
          <w:color w:val="000000"/>
          <w:sz w:val="28"/>
          <w:szCs w:val="28"/>
        </w:rPr>
      </w:pPr>
      <w:r>
        <w:drawing>
          <wp:inline distT="0" distB="0" distL="0" distR="0">
            <wp:extent cx="4507230" cy="3727450"/>
            <wp:effectExtent l="0" t="0" r="762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7"/>
                    <a:stretch>
                      <a:fillRect/>
                    </a:stretch>
                  </pic:blipFill>
                  <pic:spPr>
                    <a:xfrm>
                      <a:off x="0" y="0"/>
                      <a:ext cx="4526663" cy="3743517"/>
                    </a:xfrm>
                    <a:prstGeom prst="rect">
                      <a:avLst/>
                    </a:prstGeom>
                  </pic:spPr>
                </pic:pic>
              </a:graphicData>
            </a:graphic>
          </wp:inline>
        </w:drawing>
      </w:r>
    </w:p>
    <w:p w14:paraId="0CA2E862">
      <w:pPr>
        <w:widowControl/>
        <w:rPr>
          <w:rFonts w:ascii="宋体" w:hAnsi="宋体" w:eastAsia="宋体" w:cs="楷体"/>
          <w:b/>
          <w:bCs/>
          <w:color w:val="000000"/>
          <w:kern w:val="0"/>
          <w:sz w:val="28"/>
          <w:szCs w:val="28"/>
        </w:rPr>
      </w:pPr>
      <w:r>
        <w:rPr>
          <w:rFonts w:hint="eastAsia" w:ascii="宋体" w:hAnsi="宋体" w:eastAsia="宋体" w:cs="楷体"/>
          <w:b/>
          <w:bCs/>
          <w:color w:val="000000"/>
          <w:kern w:val="0"/>
          <w:sz w:val="28"/>
          <w:szCs w:val="28"/>
        </w:rPr>
        <w:t>五、毕业后就业去向变更</w:t>
      </w:r>
    </w:p>
    <w:p w14:paraId="310B4867">
      <w:pPr>
        <w:widowControl/>
        <w:ind w:firstLine="560" w:firstLineChars="200"/>
        <w:rPr>
          <w:rFonts w:hint="eastAsia" w:ascii="宋体" w:hAnsi="宋体" w:eastAsia="宋体" w:cs="楷体"/>
          <w:color w:val="000000"/>
          <w:sz w:val="28"/>
          <w:szCs w:val="28"/>
          <w:lang w:eastAsia="zh-CN"/>
        </w:rPr>
      </w:pPr>
      <w:r>
        <w:rPr>
          <w:rFonts w:hint="eastAsia" w:ascii="宋体" w:hAnsi="宋体" w:eastAsia="宋体" w:cs="楷体"/>
          <w:color w:val="000000"/>
          <w:sz w:val="28"/>
          <w:szCs w:val="28"/>
        </w:rPr>
        <w:t>毕业生毕业后可以在学信网查看自己的就业信息，如就业去向发生变更，请及时在学校就业系统通过</w:t>
      </w:r>
      <w:r>
        <w:rPr>
          <w:rFonts w:hint="eastAsia" w:ascii="宋体" w:hAnsi="宋体" w:eastAsia="宋体" w:cs="楷体"/>
          <w:b/>
          <w:color w:val="000000"/>
          <w:sz w:val="28"/>
          <w:szCs w:val="28"/>
        </w:rPr>
        <w:t>毕业后去向变更</w:t>
      </w:r>
      <w:r>
        <w:rPr>
          <w:rFonts w:hint="eastAsia" w:ascii="宋体" w:hAnsi="宋体" w:eastAsia="宋体" w:cs="楷体"/>
          <w:color w:val="000000"/>
          <w:sz w:val="28"/>
          <w:szCs w:val="28"/>
        </w:rPr>
        <w:t>，及时更新去向或者联系学院辅导员录入新去向</w:t>
      </w:r>
      <w:r>
        <w:rPr>
          <w:rFonts w:hint="eastAsia" w:ascii="宋体" w:hAnsi="宋体" w:eastAsia="宋体" w:cs="楷体"/>
          <w:color w:val="000000"/>
          <w:sz w:val="28"/>
          <w:szCs w:val="28"/>
          <w:lang w:eastAsia="zh-CN"/>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325E92"/>
    <w:multiLevelType w:val="multilevel"/>
    <w:tmpl w:val="50325E92"/>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jZGEzYzQyNTlkODA0NjI1ZjdlODIxZTcxNDc3Y2MifQ=="/>
  </w:docVars>
  <w:rsids>
    <w:rsidRoot w:val="0098451C"/>
    <w:rsid w:val="00005A8D"/>
    <w:rsid w:val="000100E4"/>
    <w:rsid w:val="00010F5F"/>
    <w:rsid w:val="000139D4"/>
    <w:rsid w:val="00036AD8"/>
    <w:rsid w:val="00043B65"/>
    <w:rsid w:val="00054744"/>
    <w:rsid w:val="000625D9"/>
    <w:rsid w:val="00076D3C"/>
    <w:rsid w:val="00094599"/>
    <w:rsid w:val="000B79FE"/>
    <w:rsid w:val="000C5801"/>
    <w:rsid w:val="000E6652"/>
    <w:rsid w:val="00135A0D"/>
    <w:rsid w:val="00150E73"/>
    <w:rsid w:val="001568AC"/>
    <w:rsid w:val="001659C3"/>
    <w:rsid w:val="001845AB"/>
    <w:rsid w:val="00186999"/>
    <w:rsid w:val="0019649A"/>
    <w:rsid w:val="0019786B"/>
    <w:rsid w:val="001F363C"/>
    <w:rsid w:val="00207374"/>
    <w:rsid w:val="0021623C"/>
    <w:rsid w:val="0022048A"/>
    <w:rsid w:val="00221968"/>
    <w:rsid w:val="00222844"/>
    <w:rsid w:val="0024738C"/>
    <w:rsid w:val="002632C9"/>
    <w:rsid w:val="00271E83"/>
    <w:rsid w:val="00290D70"/>
    <w:rsid w:val="002976ED"/>
    <w:rsid w:val="002A4DA9"/>
    <w:rsid w:val="002D3911"/>
    <w:rsid w:val="00300037"/>
    <w:rsid w:val="00301D4D"/>
    <w:rsid w:val="003122AF"/>
    <w:rsid w:val="00324A84"/>
    <w:rsid w:val="00326A55"/>
    <w:rsid w:val="00344A31"/>
    <w:rsid w:val="00350E25"/>
    <w:rsid w:val="003639E6"/>
    <w:rsid w:val="003952C8"/>
    <w:rsid w:val="003962E0"/>
    <w:rsid w:val="003A2478"/>
    <w:rsid w:val="003C25F8"/>
    <w:rsid w:val="003D5793"/>
    <w:rsid w:val="003E06D3"/>
    <w:rsid w:val="003F3BB9"/>
    <w:rsid w:val="003F7550"/>
    <w:rsid w:val="00400C1C"/>
    <w:rsid w:val="004063AB"/>
    <w:rsid w:val="00412C91"/>
    <w:rsid w:val="00427C12"/>
    <w:rsid w:val="00432765"/>
    <w:rsid w:val="00433F5D"/>
    <w:rsid w:val="00466ACA"/>
    <w:rsid w:val="00473872"/>
    <w:rsid w:val="0048228E"/>
    <w:rsid w:val="004849E0"/>
    <w:rsid w:val="00497931"/>
    <w:rsid w:val="004A7198"/>
    <w:rsid w:val="004B25A6"/>
    <w:rsid w:val="004C28A2"/>
    <w:rsid w:val="004D1647"/>
    <w:rsid w:val="0051554A"/>
    <w:rsid w:val="00522D74"/>
    <w:rsid w:val="00535017"/>
    <w:rsid w:val="00536438"/>
    <w:rsid w:val="00554080"/>
    <w:rsid w:val="0055537B"/>
    <w:rsid w:val="00581F83"/>
    <w:rsid w:val="005A746F"/>
    <w:rsid w:val="005C0029"/>
    <w:rsid w:val="005E155C"/>
    <w:rsid w:val="005E50C8"/>
    <w:rsid w:val="005F6EB1"/>
    <w:rsid w:val="00623C4F"/>
    <w:rsid w:val="00625CD8"/>
    <w:rsid w:val="006547B3"/>
    <w:rsid w:val="00674CD9"/>
    <w:rsid w:val="006C60A7"/>
    <w:rsid w:val="006D0CB2"/>
    <w:rsid w:val="006D1CE3"/>
    <w:rsid w:val="007075EF"/>
    <w:rsid w:val="00731C24"/>
    <w:rsid w:val="00735201"/>
    <w:rsid w:val="007505F1"/>
    <w:rsid w:val="0076540E"/>
    <w:rsid w:val="00775E6A"/>
    <w:rsid w:val="00790D37"/>
    <w:rsid w:val="0079548F"/>
    <w:rsid w:val="007B2DF5"/>
    <w:rsid w:val="007F4AFF"/>
    <w:rsid w:val="00817A14"/>
    <w:rsid w:val="00821D4B"/>
    <w:rsid w:val="00832659"/>
    <w:rsid w:val="00833408"/>
    <w:rsid w:val="00862B9B"/>
    <w:rsid w:val="008978DE"/>
    <w:rsid w:val="008E52F0"/>
    <w:rsid w:val="008F1006"/>
    <w:rsid w:val="008F76D2"/>
    <w:rsid w:val="00902FBD"/>
    <w:rsid w:val="009248BD"/>
    <w:rsid w:val="00927E2D"/>
    <w:rsid w:val="00967383"/>
    <w:rsid w:val="00977180"/>
    <w:rsid w:val="009771F9"/>
    <w:rsid w:val="00980F23"/>
    <w:rsid w:val="0098451C"/>
    <w:rsid w:val="00991CD1"/>
    <w:rsid w:val="00995399"/>
    <w:rsid w:val="00996462"/>
    <w:rsid w:val="009B69F1"/>
    <w:rsid w:val="00A1115A"/>
    <w:rsid w:val="00A1250D"/>
    <w:rsid w:val="00A31D5B"/>
    <w:rsid w:val="00A45815"/>
    <w:rsid w:val="00A5210F"/>
    <w:rsid w:val="00A8579A"/>
    <w:rsid w:val="00AA409B"/>
    <w:rsid w:val="00AD1B32"/>
    <w:rsid w:val="00AD5A20"/>
    <w:rsid w:val="00AE5366"/>
    <w:rsid w:val="00AE6865"/>
    <w:rsid w:val="00B508E3"/>
    <w:rsid w:val="00B74CDC"/>
    <w:rsid w:val="00B90262"/>
    <w:rsid w:val="00B93F2D"/>
    <w:rsid w:val="00B96730"/>
    <w:rsid w:val="00BB6065"/>
    <w:rsid w:val="00BC4464"/>
    <w:rsid w:val="00BF64F5"/>
    <w:rsid w:val="00BF70CB"/>
    <w:rsid w:val="00C03B72"/>
    <w:rsid w:val="00C10D7D"/>
    <w:rsid w:val="00C157B2"/>
    <w:rsid w:val="00C24232"/>
    <w:rsid w:val="00C33C1C"/>
    <w:rsid w:val="00C50CC3"/>
    <w:rsid w:val="00C5183F"/>
    <w:rsid w:val="00C70F21"/>
    <w:rsid w:val="00C74E4A"/>
    <w:rsid w:val="00C81557"/>
    <w:rsid w:val="00C81728"/>
    <w:rsid w:val="00CA0ABD"/>
    <w:rsid w:val="00CA24DD"/>
    <w:rsid w:val="00CB0ABE"/>
    <w:rsid w:val="00CB2410"/>
    <w:rsid w:val="00CB2DAF"/>
    <w:rsid w:val="00D01636"/>
    <w:rsid w:val="00D1319E"/>
    <w:rsid w:val="00D21C3A"/>
    <w:rsid w:val="00D25934"/>
    <w:rsid w:val="00D3530C"/>
    <w:rsid w:val="00D3783F"/>
    <w:rsid w:val="00D407DF"/>
    <w:rsid w:val="00D47FE5"/>
    <w:rsid w:val="00D55213"/>
    <w:rsid w:val="00D57DC5"/>
    <w:rsid w:val="00D72D28"/>
    <w:rsid w:val="00D8692D"/>
    <w:rsid w:val="00D95894"/>
    <w:rsid w:val="00DA02C9"/>
    <w:rsid w:val="00DA1C39"/>
    <w:rsid w:val="00DA29EC"/>
    <w:rsid w:val="00DF7553"/>
    <w:rsid w:val="00E03C58"/>
    <w:rsid w:val="00E12765"/>
    <w:rsid w:val="00E2356C"/>
    <w:rsid w:val="00E6562E"/>
    <w:rsid w:val="00E87ADB"/>
    <w:rsid w:val="00E91F0F"/>
    <w:rsid w:val="00EA7EC3"/>
    <w:rsid w:val="00EE791B"/>
    <w:rsid w:val="00EF0FA5"/>
    <w:rsid w:val="00EF36C2"/>
    <w:rsid w:val="00F037AD"/>
    <w:rsid w:val="00F23487"/>
    <w:rsid w:val="00F41B11"/>
    <w:rsid w:val="00F442DA"/>
    <w:rsid w:val="00F44A96"/>
    <w:rsid w:val="00F45036"/>
    <w:rsid w:val="00F80038"/>
    <w:rsid w:val="05A50AE8"/>
    <w:rsid w:val="0A27015B"/>
    <w:rsid w:val="0B7D5341"/>
    <w:rsid w:val="0B7E1AEF"/>
    <w:rsid w:val="0CB65DE4"/>
    <w:rsid w:val="15072373"/>
    <w:rsid w:val="188623AE"/>
    <w:rsid w:val="1CF00880"/>
    <w:rsid w:val="21A4626C"/>
    <w:rsid w:val="26482F09"/>
    <w:rsid w:val="281D5CC5"/>
    <w:rsid w:val="28506677"/>
    <w:rsid w:val="28B13905"/>
    <w:rsid w:val="290A77FF"/>
    <w:rsid w:val="2A8D06B9"/>
    <w:rsid w:val="2AF1636E"/>
    <w:rsid w:val="2B1D45CB"/>
    <w:rsid w:val="2F0B3B6D"/>
    <w:rsid w:val="306E0C2D"/>
    <w:rsid w:val="323146B5"/>
    <w:rsid w:val="330B1B18"/>
    <w:rsid w:val="35D408E8"/>
    <w:rsid w:val="360E3182"/>
    <w:rsid w:val="39394E34"/>
    <w:rsid w:val="3BBF2CE2"/>
    <w:rsid w:val="3D686A21"/>
    <w:rsid w:val="3E4C0374"/>
    <w:rsid w:val="3E825452"/>
    <w:rsid w:val="41F47685"/>
    <w:rsid w:val="430D7573"/>
    <w:rsid w:val="43A616EF"/>
    <w:rsid w:val="469E411E"/>
    <w:rsid w:val="49B51BF8"/>
    <w:rsid w:val="4A793CD9"/>
    <w:rsid w:val="4C3E48B5"/>
    <w:rsid w:val="4CE26326"/>
    <w:rsid w:val="4CFE5C17"/>
    <w:rsid w:val="50260FF6"/>
    <w:rsid w:val="50974800"/>
    <w:rsid w:val="510979F5"/>
    <w:rsid w:val="514D7E89"/>
    <w:rsid w:val="523D6B28"/>
    <w:rsid w:val="537B6AD1"/>
    <w:rsid w:val="55A23FD8"/>
    <w:rsid w:val="56F11ADC"/>
    <w:rsid w:val="57CA524F"/>
    <w:rsid w:val="5A3D61AC"/>
    <w:rsid w:val="5B1B66EF"/>
    <w:rsid w:val="5E8A3305"/>
    <w:rsid w:val="602E0A31"/>
    <w:rsid w:val="614442C4"/>
    <w:rsid w:val="652F3A2E"/>
    <w:rsid w:val="65AD7D56"/>
    <w:rsid w:val="67206C39"/>
    <w:rsid w:val="6989109B"/>
    <w:rsid w:val="6B985938"/>
    <w:rsid w:val="6BAC6D4D"/>
    <w:rsid w:val="6CFF1B96"/>
    <w:rsid w:val="6FC4673F"/>
    <w:rsid w:val="73032FB0"/>
    <w:rsid w:val="7726029C"/>
    <w:rsid w:val="77F24622"/>
    <w:rsid w:val="79181192"/>
    <w:rsid w:val="7A2C10CA"/>
    <w:rsid w:val="7E1846B6"/>
    <w:rsid w:val="7EA02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字符"/>
    <w:basedOn w:val="7"/>
    <w:link w:val="2"/>
    <w:semiHidden/>
    <w:qFormat/>
    <w:uiPriority w:val="99"/>
    <w:rPr>
      <w:kern w:val="2"/>
      <w:sz w:val="18"/>
      <w:szCs w:val="18"/>
    </w:r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numbering" Target="numbering.xml"/><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35B8C-5F79-46B0-BAD0-BBDF97CBA63D}">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13</Pages>
  <Words>2039</Words>
  <Characters>2070</Characters>
  <Lines>7</Lines>
  <Paragraphs>10</Paragraphs>
  <TotalTime>28</TotalTime>
  <ScaleCrop>false</ScaleCrop>
  <LinksUpToDate>false</LinksUpToDate>
  <CharactersWithSpaces>2070</CharactersWithSpaces>
  <Application>WPS Office_12.1.0.25225_F1E327BC-269C-435d-A152-05C5408002CA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2023-05-04T09:51:00Z</dcterms:created>
  <dc:creator>jyzx</dc:creator>
  <cp:lastModifiedBy>李半仙</cp:lastModifiedBy>
  <dcterms:modified xsi:type="dcterms:W3CDTF">2026-03-09T01:12:30Z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A64FDB100E3C4D06B590AE634423CA7F_13</vt:lpwstr>
  </property>
  <property fmtid="{D5CDD505-2E9C-101B-9397-08002B2CF9AE}" pid="4" name="KSOTemplateDocerSaveRecord">
    <vt:lpwstr>eyJoZGlkIjoiNDFmZWJjNmZhODIwNTM5ZTllZGI4OWY1NDVlYmM4YjAiLCJ1c2VySWQiOiI5MjU4MjEwNzgifQ==</vt:lpwstr>
  </property>
</Properties>
</file>